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80" w:firstLineChars="400"/>
        <w:rPr>
          <w:rFonts w:hint="eastAsia" w:ascii="仿宋" w:hAnsi="仿宋" w:eastAsia="仿宋" w:cs="仿宋"/>
          <w:b/>
          <w:color w:val="auto"/>
          <w:sz w:val="44"/>
          <w:szCs w:val="44"/>
        </w:rPr>
      </w:pPr>
      <w:r>
        <w:rPr>
          <w:rFonts w:hint="eastAsia" w:ascii="仿宋" w:hAnsi="仿宋" w:eastAsia="仿宋" w:cs="仿宋"/>
          <w:sz w:val="32"/>
          <w:szCs w:val="32"/>
        </w:rPr>
        <w:t>武汉航发智慧城招商中心家具</w:t>
      </w:r>
      <w:r>
        <w:rPr>
          <w:rFonts w:hint="eastAsia" w:ascii="仿宋" w:hAnsi="仿宋" w:eastAsia="仿宋" w:cs="仿宋"/>
          <w:sz w:val="32"/>
          <w:szCs w:val="32"/>
          <w:lang w:val="en-US" w:eastAsia="zh-CN"/>
        </w:rPr>
        <w:t>窗帘遴选</w:t>
      </w:r>
      <w:r>
        <w:rPr>
          <w:rFonts w:hint="eastAsia" w:ascii="仿宋" w:hAnsi="仿宋" w:eastAsia="仿宋" w:cs="仿宋"/>
          <w:sz w:val="32"/>
          <w:szCs w:val="32"/>
        </w:rPr>
        <w:t>采购</w:t>
      </w:r>
      <w:r>
        <w:rPr>
          <w:rFonts w:hint="eastAsia" w:ascii="仿宋" w:hAnsi="仿宋" w:eastAsia="仿宋" w:cs="仿宋"/>
          <w:sz w:val="24"/>
          <w:szCs w:val="24"/>
          <w:lang w:val="en-US" w:eastAsia="zh-CN"/>
        </w:rPr>
        <w:t xml:space="preserve"> </w:t>
      </w:r>
    </w:p>
    <w:p>
      <w:pPr>
        <w:spacing w:line="360" w:lineRule="auto"/>
        <w:rPr>
          <w:rFonts w:hint="eastAsia" w:ascii="仿宋" w:hAnsi="仿宋" w:eastAsia="仿宋" w:cs="仿宋"/>
          <w:b/>
          <w:color w:val="auto"/>
          <w:sz w:val="44"/>
          <w:szCs w:val="44"/>
        </w:rPr>
      </w:pPr>
    </w:p>
    <w:p>
      <w:pPr>
        <w:spacing w:line="360" w:lineRule="auto"/>
        <w:ind w:left="734" w:leftChars="262" w:right="-109" w:rightChars="-39"/>
        <w:rPr>
          <w:rFonts w:hint="eastAsia" w:ascii="仿宋" w:hAnsi="仿宋" w:eastAsia="仿宋" w:cs="仿宋"/>
          <w:b/>
          <w:color w:val="auto"/>
          <w:sz w:val="44"/>
          <w:szCs w:val="44"/>
        </w:rPr>
      </w:pPr>
      <w:bookmarkStart w:id="0" w:name="OLE_LINK26"/>
      <w:bookmarkStart w:id="1" w:name="OLE_LINK25"/>
    </w:p>
    <w:p>
      <w:pPr>
        <w:spacing w:line="360" w:lineRule="auto"/>
        <w:ind w:left="734" w:leftChars="262" w:right="-109" w:rightChars="-39"/>
        <w:rPr>
          <w:rFonts w:hint="eastAsia" w:ascii="仿宋" w:hAnsi="仿宋" w:eastAsia="仿宋" w:cs="仿宋"/>
          <w:b/>
          <w:color w:val="auto"/>
          <w:sz w:val="44"/>
          <w:szCs w:val="44"/>
        </w:rPr>
      </w:pPr>
    </w:p>
    <w:p>
      <w:pPr>
        <w:pStyle w:val="9"/>
        <w:spacing w:line="360" w:lineRule="auto"/>
        <w:jc w:val="center"/>
        <w:rPr>
          <w:rFonts w:hint="eastAsia" w:ascii="仿宋" w:hAnsi="仿宋" w:eastAsia="仿宋" w:cs="仿宋"/>
          <w:b/>
          <w:sz w:val="84"/>
          <w:szCs w:val="84"/>
        </w:rPr>
      </w:pPr>
      <w:bookmarkStart w:id="2" w:name="OLE_LINK29"/>
      <w:r>
        <w:rPr>
          <w:rFonts w:hint="eastAsia" w:ascii="仿宋" w:hAnsi="仿宋" w:eastAsia="仿宋" w:cs="仿宋"/>
          <w:b/>
          <w:sz w:val="84"/>
          <w:szCs w:val="84"/>
        </w:rPr>
        <w:t>遴选文件</w:t>
      </w:r>
    </w:p>
    <w:bookmarkEnd w:id="0"/>
    <w:bookmarkEnd w:id="1"/>
    <w:bookmarkEnd w:id="2"/>
    <w:p>
      <w:pPr>
        <w:pStyle w:val="9"/>
        <w:spacing w:before="0" w:beforeAutospacing="0" w:after="0" w:afterAutospacing="0" w:line="360" w:lineRule="auto"/>
        <w:jc w:val="both"/>
        <w:rPr>
          <w:rFonts w:hint="eastAsia" w:ascii="仿宋" w:hAnsi="仿宋" w:eastAsia="仿宋" w:cs="仿宋"/>
          <w:sz w:val="30"/>
          <w:szCs w:val="30"/>
        </w:rPr>
      </w:pPr>
    </w:p>
    <w:p>
      <w:pPr>
        <w:pStyle w:val="9"/>
        <w:spacing w:before="0" w:beforeAutospacing="0" w:after="0" w:afterAutospacing="0" w:line="360" w:lineRule="auto"/>
        <w:jc w:val="both"/>
        <w:rPr>
          <w:rFonts w:hint="eastAsia" w:ascii="仿宋" w:hAnsi="仿宋" w:eastAsia="仿宋" w:cs="仿宋"/>
          <w:sz w:val="30"/>
          <w:szCs w:val="30"/>
        </w:rPr>
      </w:pPr>
    </w:p>
    <w:p>
      <w:pPr>
        <w:pStyle w:val="9"/>
        <w:spacing w:before="0" w:beforeAutospacing="0" w:after="0" w:afterAutospacing="0" w:line="360" w:lineRule="auto"/>
        <w:jc w:val="both"/>
        <w:rPr>
          <w:rFonts w:hint="eastAsia" w:ascii="仿宋" w:hAnsi="仿宋" w:eastAsia="仿宋" w:cs="仿宋"/>
          <w:sz w:val="30"/>
          <w:szCs w:val="30"/>
        </w:rPr>
      </w:pPr>
    </w:p>
    <w:p>
      <w:pPr>
        <w:pStyle w:val="9"/>
        <w:spacing w:before="0" w:beforeAutospacing="0" w:after="0" w:afterAutospacing="0" w:line="360" w:lineRule="auto"/>
        <w:jc w:val="both"/>
        <w:rPr>
          <w:rFonts w:hint="eastAsia" w:ascii="仿宋" w:hAnsi="仿宋" w:eastAsia="仿宋" w:cs="仿宋"/>
          <w:sz w:val="30"/>
          <w:szCs w:val="30"/>
        </w:rPr>
      </w:pPr>
    </w:p>
    <w:p>
      <w:pPr>
        <w:tabs>
          <w:tab w:val="left" w:pos="3078"/>
          <w:tab w:val="center" w:pos="4598"/>
        </w:tabs>
        <w:jc w:val="center"/>
        <w:rPr>
          <w:rFonts w:hint="eastAsia" w:ascii="仿宋" w:hAnsi="仿宋" w:eastAsia="仿宋" w:cs="仿宋"/>
          <w:sz w:val="32"/>
          <w:szCs w:val="32"/>
        </w:rPr>
      </w:pPr>
      <w:r>
        <w:rPr>
          <w:rFonts w:hint="eastAsia" w:ascii="仿宋" w:hAnsi="仿宋" w:eastAsia="仿宋" w:cs="仿宋"/>
          <w:sz w:val="32"/>
          <w:szCs w:val="32"/>
        </w:rPr>
        <w:t>武汉航发星辰产业发展有限公司</w:t>
      </w:r>
    </w:p>
    <w:p>
      <w:pPr>
        <w:pStyle w:val="9"/>
        <w:spacing w:before="0" w:beforeAutospacing="0" w:after="0" w:afterAutospacing="0" w:line="360" w:lineRule="auto"/>
        <w:jc w:val="center"/>
        <w:rPr>
          <w:rFonts w:hint="eastAsia" w:ascii="仿宋" w:hAnsi="仿宋" w:eastAsia="仿宋" w:cs="仿宋"/>
          <w:bCs/>
          <w:iCs/>
          <w:sz w:val="30"/>
          <w:szCs w:val="30"/>
          <w:u w:val="single"/>
          <w:lang w:val="en-US" w:eastAsia="zh-CN"/>
        </w:rPr>
      </w:pPr>
    </w:p>
    <w:p>
      <w:pPr>
        <w:pStyle w:val="9"/>
        <w:spacing w:before="0" w:beforeAutospacing="0" w:after="0" w:afterAutospacing="0" w:line="360" w:lineRule="auto"/>
        <w:jc w:val="both"/>
        <w:rPr>
          <w:rFonts w:hint="eastAsia" w:ascii="仿宋" w:hAnsi="仿宋" w:eastAsia="仿宋" w:cs="仿宋"/>
          <w:sz w:val="30"/>
          <w:szCs w:val="30"/>
          <w:u w:val="single"/>
        </w:rPr>
      </w:pPr>
      <w:r>
        <w:rPr>
          <w:rFonts w:hint="eastAsia" w:ascii="仿宋" w:hAnsi="仿宋" w:eastAsia="仿宋" w:cs="仿宋"/>
          <w:sz w:val="30"/>
          <w:szCs w:val="30"/>
        </w:rPr>
        <w:t xml:space="preserve"> </w:t>
      </w:r>
    </w:p>
    <w:p>
      <w:pPr>
        <w:pStyle w:val="9"/>
        <w:spacing w:before="0" w:beforeAutospacing="0" w:after="0" w:afterAutospacing="0" w:line="360" w:lineRule="auto"/>
        <w:jc w:val="both"/>
        <w:rPr>
          <w:rFonts w:hint="eastAsia" w:ascii="仿宋" w:hAnsi="仿宋" w:eastAsia="仿宋" w:cs="仿宋"/>
          <w:sz w:val="30"/>
          <w:szCs w:val="30"/>
        </w:rPr>
      </w:pPr>
    </w:p>
    <w:p>
      <w:pPr>
        <w:spacing w:line="360" w:lineRule="auto"/>
        <w:ind w:right="-70" w:rightChars="-25"/>
        <w:jc w:val="center"/>
        <w:rPr>
          <w:rFonts w:hint="eastAsia" w:ascii="仿宋" w:hAnsi="仿宋" w:eastAsia="仿宋" w:cs="仿宋"/>
          <w:color w:val="auto"/>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576" w:right="1466" w:bottom="1440" w:left="1620" w:header="851" w:footer="992" w:gutter="0"/>
          <w:pgNumType w:fmt="decimal"/>
          <w:cols w:space="720" w:num="1"/>
          <w:docGrid w:linePitch="381" w:charSpace="0"/>
        </w:sectPr>
      </w:pPr>
      <w:r>
        <w:rPr>
          <w:rFonts w:hint="eastAsia" w:ascii="仿宋" w:hAnsi="仿宋" w:eastAsia="仿宋" w:cs="仿宋"/>
          <w:color w:val="auto"/>
          <w:sz w:val="30"/>
          <w:szCs w:val="30"/>
        </w:rPr>
        <w:t>2021年</w:t>
      </w:r>
      <w:r>
        <w:rPr>
          <w:rFonts w:hint="eastAsia" w:ascii="仿宋" w:hAnsi="仿宋" w:eastAsia="仿宋" w:cs="仿宋"/>
          <w:color w:val="auto"/>
          <w:sz w:val="30"/>
          <w:szCs w:val="30"/>
          <w:lang w:val="en-US" w:eastAsia="zh-CN"/>
        </w:rPr>
        <w:t>11</w:t>
      </w:r>
      <w:r>
        <w:rPr>
          <w:rFonts w:hint="eastAsia" w:ascii="仿宋" w:hAnsi="仿宋" w:eastAsia="仿宋" w:cs="仿宋"/>
          <w:color w:val="auto"/>
          <w:sz w:val="30"/>
          <w:szCs w:val="30"/>
        </w:rPr>
        <w:t>月</w:t>
      </w:r>
    </w:p>
    <w:p>
      <w:pPr>
        <w:spacing w:line="360" w:lineRule="auto"/>
        <w:ind w:right="-70" w:rightChars="-25"/>
        <w:jc w:val="center"/>
        <w:rPr>
          <w:rFonts w:hint="eastAsia" w:ascii="仿宋" w:hAnsi="仿宋" w:eastAsia="仿宋" w:cs="仿宋"/>
          <w:color w:val="auto"/>
          <w:sz w:val="30"/>
          <w:szCs w:val="30"/>
        </w:rPr>
      </w:pPr>
    </w:p>
    <w:p>
      <w:pPr>
        <w:spacing w:line="360" w:lineRule="auto"/>
        <w:ind w:right="-70" w:rightChars="-2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目 录</w:t>
      </w:r>
    </w:p>
    <w:p>
      <w:pPr>
        <w:pStyle w:val="8"/>
        <w:tabs>
          <w:tab w:val="right" w:leader="dot" w:pos="8815"/>
        </w:tabs>
        <w:spacing w:line="480" w:lineRule="auto"/>
        <w:rPr>
          <w:rFonts w:hint="eastAsia" w:ascii="仿宋" w:hAnsi="仿宋" w:eastAsia="仿宋" w:cs="仿宋"/>
          <w:color w:val="auto"/>
          <w:shd w:val="pct10" w:color="auto" w:fill="FFFFFF"/>
          <w:lang w:val="en-US" w:eastAsia="zh-CN"/>
        </w:rPr>
      </w:pPr>
      <w:r>
        <w:rPr>
          <w:rFonts w:hint="eastAsia" w:ascii="仿宋" w:hAnsi="仿宋" w:eastAsia="仿宋" w:cs="仿宋"/>
          <w:b/>
          <w:color w:val="auto"/>
          <w:sz w:val="24"/>
          <w:shd w:val="pct10" w:color="auto" w:fill="FFFFFF"/>
        </w:rPr>
        <w:fldChar w:fldCharType="begin"/>
      </w:r>
      <w:r>
        <w:rPr>
          <w:rFonts w:hint="eastAsia" w:ascii="仿宋" w:hAnsi="仿宋" w:eastAsia="仿宋" w:cs="仿宋"/>
          <w:b/>
          <w:color w:val="auto"/>
          <w:sz w:val="24"/>
          <w:shd w:val="pct10" w:color="auto" w:fill="FFFFFF"/>
        </w:rPr>
        <w:instrText xml:space="preserve">TOC \o "1-1" \h \u </w:instrText>
      </w:r>
      <w:r>
        <w:rPr>
          <w:rFonts w:hint="eastAsia" w:ascii="仿宋" w:hAnsi="仿宋" w:eastAsia="仿宋" w:cs="仿宋"/>
          <w:b/>
          <w:color w:val="auto"/>
          <w:sz w:val="24"/>
          <w:shd w:val="pct10" w:color="auto" w:fill="FFFFFF"/>
        </w:rPr>
        <w:fldChar w:fldCharType="separate"/>
      </w:r>
      <w:r>
        <w:rPr>
          <w:rFonts w:hint="eastAsia" w:ascii="仿宋" w:hAnsi="仿宋" w:eastAsia="仿宋" w:cs="仿宋"/>
          <w:color w:val="auto"/>
          <w:shd w:val="pct10" w:color="auto" w:fill="FFFFFF"/>
        </w:rPr>
        <w:fldChar w:fldCharType="begin"/>
      </w:r>
      <w:r>
        <w:rPr>
          <w:rFonts w:hint="eastAsia" w:ascii="仿宋" w:hAnsi="仿宋" w:eastAsia="仿宋" w:cs="仿宋"/>
          <w:color w:val="auto"/>
          <w:shd w:val="pct10" w:color="auto" w:fill="FFFFFF"/>
        </w:rPr>
        <w:instrText xml:space="preserve">HYPERLINK \l "_Toc24459"</w:instrText>
      </w:r>
      <w:r>
        <w:rPr>
          <w:rFonts w:hint="eastAsia" w:ascii="仿宋" w:hAnsi="仿宋" w:eastAsia="仿宋" w:cs="仿宋"/>
          <w:color w:val="auto"/>
          <w:shd w:val="pct10" w:color="auto" w:fill="FFFFFF"/>
        </w:rPr>
        <w:fldChar w:fldCharType="separate"/>
      </w:r>
      <w:r>
        <w:rPr>
          <w:rFonts w:hint="eastAsia" w:ascii="仿宋" w:hAnsi="仿宋" w:eastAsia="仿宋" w:cs="仿宋"/>
          <w:b/>
          <w:color w:val="auto"/>
          <w:shd w:val="pct10" w:color="auto" w:fill="FFFFFF"/>
        </w:rPr>
        <w:t>第一章 遴选公告</w:t>
      </w:r>
      <w:r>
        <w:rPr>
          <w:rFonts w:hint="eastAsia" w:ascii="仿宋" w:hAnsi="仿宋" w:eastAsia="仿宋" w:cs="仿宋"/>
          <w:color w:val="auto"/>
          <w:shd w:val="pct10" w:color="auto" w:fill="FFFFFF"/>
        </w:rPr>
        <w:tab/>
      </w:r>
      <w:r>
        <w:rPr>
          <w:rFonts w:hint="eastAsia" w:ascii="仿宋" w:hAnsi="仿宋" w:eastAsia="仿宋" w:cs="仿宋"/>
          <w:color w:val="auto"/>
          <w:shd w:val="pct10" w:color="auto" w:fill="FFFFFF"/>
        </w:rPr>
        <w:fldChar w:fldCharType="end"/>
      </w:r>
      <w:r>
        <w:rPr>
          <w:rFonts w:hint="eastAsia" w:ascii="仿宋" w:hAnsi="仿宋" w:eastAsia="仿宋" w:cs="仿宋"/>
          <w:color w:val="auto"/>
          <w:shd w:val="pct10" w:color="auto" w:fill="FFFFFF"/>
          <w:lang w:val="en-US" w:eastAsia="zh-CN"/>
        </w:rPr>
        <w:t>3</w:t>
      </w:r>
    </w:p>
    <w:p>
      <w:pPr>
        <w:pStyle w:val="8"/>
        <w:tabs>
          <w:tab w:val="right" w:leader="dot" w:pos="8815"/>
        </w:tabs>
        <w:spacing w:line="480" w:lineRule="auto"/>
        <w:rPr>
          <w:rFonts w:hint="eastAsia" w:ascii="仿宋" w:hAnsi="仿宋" w:eastAsia="仿宋" w:cs="仿宋"/>
          <w:color w:val="auto"/>
          <w:shd w:val="pct10" w:color="auto" w:fill="FFFFFF"/>
          <w:lang w:val="en-US" w:eastAsia="zh-CN"/>
        </w:rPr>
      </w:pPr>
      <w:r>
        <w:rPr>
          <w:rFonts w:hint="eastAsia" w:ascii="仿宋" w:hAnsi="仿宋" w:eastAsia="仿宋" w:cs="仿宋"/>
          <w:color w:val="auto"/>
          <w:shd w:val="pct10" w:color="auto" w:fill="FFFFFF"/>
        </w:rPr>
        <w:fldChar w:fldCharType="begin"/>
      </w:r>
      <w:r>
        <w:rPr>
          <w:rFonts w:hint="eastAsia" w:ascii="仿宋" w:hAnsi="仿宋" w:eastAsia="仿宋" w:cs="仿宋"/>
          <w:color w:val="auto"/>
          <w:shd w:val="pct10" w:color="auto" w:fill="FFFFFF"/>
        </w:rPr>
        <w:instrText xml:space="preserve">HYPERLINK \l "_Toc4235"</w:instrText>
      </w:r>
      <w:r>
        <w:rPr>
          <w:rFonts w:hint="eastAsia" w:ascii="仿宋" w:hAnsi="仿宋" w:eastAsia="仿宋" w:cs="仿宋"/>
          <w:color w:val="auto"/>
          <w:shd w:val="pct10" w:color="auto" w:fill="FFFFFF"/>
        </w:rPr>
        <w:fldChar w:fldCharType="separate"/>
      </w:r>
      <w:r>
        <w:rPr>
          <w:rFonts w:hint="eastAsia" w:ascii="仿宋" w:hAnsi="仿宋" w:eastAsia="仿宋" w:cs="仿宋"/>
          <w:b/>
          <w:bCs/>
          <w:color w:val="auto"/>
          <w:szCs w:val="32"/>
          <w:shd w:val="pct10" w:color="auto" w:fill="FFFFFF"/>
        </w:rPr>
        <w:t>第二章 评审方法和标准</w:t>
      </w:r>
      <w:r>
        <w:rPr>
          <w:rFonts w:hint="eastAsia" w:ascii="仿宋" w:hAnsi="仿宋" w:eastAsia="仿宋" w:cs="仿宋"/>
          <w:color w:val="auto"/>
          <w:shd w:val="pct10" w:color="auto" w:fill="FFFFFF"/>
        </w:rPr>
        <w:tab/>
      </w:r>
      <w:r>
        <w:rPr>
          <w:rFonts w:hint="eastAsia" w:ascii="仿宋" w:hAnsi="仿宋" w:eastAsia="仿宋" w:cs="仿宋"/>
          <w:color w:val="auto"/>
          <w:shd w:val="pct10" w:color="auto" w:fill="FFFFFF"/>
        </w:rPr>
        <w:fldChar w:fldCharType="end"/>
      </w:r>
      <w:r>
        <w:rPr>
          <w:rFonts w:hint="eastAsia" w:ascii="仿宋" w:hAnsi="仿宋" w:eastAsia="仿宋" w:cs="仿宋"/>
          <w:color w:val="auto"/>
          <w:shd w:val="pct10" w:color="auto" w:fill="FFFFFF"/>
          <w:lang w:val="en-US" w:eastAsia="zh-CN"/>
        </w:rPr>
        <w:t>6</w:t>
      </w:r>
    </w:p>
    <w:p>
      <w:pPr>
        <w:pStyle w:val="8"/>
        <w:tabs>
          <w:tab w:val="right" w:leader="dot" w:pos="8815"/>
        </w:tabs>
        <w:spacing w:line="480" w:lineRule="auto"/>
        <w:rPr>
          <w:rFonts w:hint="eastAsia" w:ascii="仿宋" w:hAnsi="仿宋" w:eastAsia="仿宋" w:cs="仿宋"/>
          <w:color w:val="auto"/>
          <w:shd w:val="pct10" w:color="auto" w:fill="FFFFFF"/>
          <w:lang w:val="en-US" w:eastAsia="zh-CN"/>
        </w:rPr>
      </w:pPr>
      <w:r>
        <w:rPr>
          <w:rFonts w:hint="eastAsia" w:ascii="仿宋" w:hAnsi="仿宋" w:eastAsia="仿宋" w:cs="仿宋"/>
          <w:color w:val="auto"/>
          <w:shd w:val="pct10" w:color="auto" w:fill="FFFFFF"/>
        </w:rPr>
        <w:fldChar w:fldCharType="begin"/>
      </w:r>
      <w:r>
        <w:rPr>
          <w:rFonts w:hint="eastAsia" w:ascii="仿宋" w:hAnsi="仿宋" w:eastAsia="仿宋" w:cs="仿宋"/>
          <w:color w:val="auto"/>
          <w:shd w:val="pct10" w:color="auto" w:fill="FFFFFF"/>
        </w:rPr>
        <w:instrText xml:space="preserve">HYPERLINK \l "_Toc6228"</w:instrText>
      </w:r>
      <w:r>
        <w:rPr>
          <w:rFonts w:hint="eastAsia" w:ascii="仿宋" w:hAnsi="仿宋" w:eastAsia="仿宋" w:cs="仿宋"/>
          <w:color w:val="auto"/>
          <w:shd w:val="pct10" w:color="auto" w:fill="FFFFFF"/>
        </w:rPr>
        <w:fldChar w:fldCharType="separate"/>
      </w:r>
      <w:r>
        <w:rPr>
          <w:rFonts w:hint="eastAsia" w:ascii="仿宋" w:hAnsi="仿宋" w:eastAsia="仿宋" w:cs="仿宋"/>
          <w:b/>
          <w:bCs/>
          <w:color w:val="auto"/>
          <w:szCs w:val="32"/>
          <w:shd w:val="pct10" w:color="auto" w:fill="FFFFFF"/>
        </w:rPr>
        <w:t>第三章 遴选申请文件格式</w:t>
      </w:r>
      <w:r>
        <w:rPr>
          <w:rFonts w:hint="eastAsia" w:ascii="仿宋" w:hAnsi="仿宋" w:eastAsia="仿宋" w:cs="仿宋"/>
          <w:color w:val="auto"/>
          <w:shd w:val="pct10" w:color="auto" w:fill="FFFFFF"/>
        </w:rPr>
        <w:tab/>
      </w:r>
      <w:r>
        <w:rPr>
          <w:rFonts w:hint="eastAsia" w:ascii="仿宋" w:hAnsi="仿宋" w:eastAsia="仿宋" w:cs="仿宋"/>
          <w:color w:val="auto"/>
          <w:shd w:val="pct10" w:color="auto" w:fill="FFFFFF"/>
        </w:rPr>
        <w:fldChar w:fldCharType="end"/>
      </w:r>
      <w:r>
        <w:rPr>
          <w:rFonts w:hint="eastAsia" w:ascii="仿宋" w:hAnsi="仿宋" w:eastAsia="仿宋" w:cs="仿宋"/>
          <w:color w:val="auto"/>
          <w:shd w:val="pct10" w:color="auto" w:fill="FFFFFF"/>
          <w:lang w:val="en-US" w:eastAsia="zh-CN"/>
        </w:rPr>
        <w:t>8</w:t>
      </w:r>
    </w:p>
    <w:p>
      <w:pPr>
        <w:pStyle w:val="8"/>
        <w:tabs>
          <w:tab w:val="right" w:leader="dot" w:pos="8815"/>
        </w:tabs>
        <w:spacing w:line="480" w:lineRule="auto"/>
        <w:rPr>
          <w:rFonts w:hint="default" w:ascii="仿宋" w:hAnsi="仿宋" w:eastAsia="仿宋" w:cs="仿宋"/>
          <w:color w:val="auto"/>
          <w:shd w:val="pct10" w:color="auto" w:fill="FFFFFF"/>
          <w:lang w:val="en-US" w:eastAsia="zh-CN"/>
        </w:rPr>
      </w:pPr>
      <w:r>
        <w:rPr>
          <w:rFonts w:hint="eastAsia" w:ascii="仿宋" w:hAnsi="仿宋" w:eastAsia="仿宋" w:cs="仿宋"/>
          <w:color w:val="auto"/>
          <w:shd w:val="pct10" w:color="auto" w:fill="FFFFFF"/>
        </w:rPr>
        <w:fldChar w:fldCharType="begin"/>
      </w:r>
      <w:r>
        <w:rPr>
          <w:rFonts w:hint="eastAsia" w:ascii="仿宋" w:hAnsi="仿宋" w:eastAsia="仿宋" w:cs="仿宋"/>
          <w:color w:val="auto"/>
          <w:shd w:val="pct10" w:color="auto" w:fill="FFFFFF"/>
        </w:rPr>
        <w:instrText xml:space="preserve">HYPERLINK \l "_Toc26428"</w:instrText>
      </w:r>
      <w:r>
        <w:rPr>
          <w:rFonts w:hint="eastAsia" w:ascii="仿宋" w:hAnsi="仿宋" w:eastAsia="仿宋" w:cs="仿宋"/>
          <w:color w:val="auto"/>
          <w:shd w:val="pct10" w:color="auto" w:fill="FFFFFF"/>
        </w:rPr>
        <w:fldChar w:fldCharType="separate"/>
      </w:r>
      <w:r>
        <w:rPr>
          <w:rFonts w:hint="eastAsia" w:ascii="仿宋" w:hAnsi="仿宋" w:eastAsia="仿宋" w:cs="仿宋"/>
          <w:b/>
          <w:bCs/>
          <w:color w:val="auto"/>
          <w:szCs w:val="32"/>
          <w:shd w:val="pct10" w:color="auto" w:fill="FFFFFF"/>
        </w:rPr>
        <w:t xml:space="preserve">第四章 </w:t>
      </w:r>
      <w:r>
        <w:rPr>
          <w:rFonts w:hint="eastAsia" w:ascii="仿宋" w:hAnsi="仿宋" w:eastAsia="仿宋" w:cs="仿宋"/>
          <w:b/>
          <w:bCs/>
          <w:lang w:val="en-US" w:eastAsia="zh-CN"/>
        </w:rPr>
        <w:t>项目平面家具示意图</w:t>
      </w:r>
      <w:r>
        <w:rPr>
          <w:rFonts w:hint="eastAsia" w:ascii="仿宋" w:hAnsi="仿宋" w:eastAsia="仿宋" w:cs="仿宋"/>
          <w:b/>
          <w:bCs/>
        </w:rPr>
        <w:t>（参考）</w:t>
      </w:r>
      <w:r>
        <w:rPr>
          <w:rFonts w:hint="eastAsia" w:ascii="仿宋" w:hAnsi="仿宋" w:eastAsia="仿宋" w:cs="仿宋"/>
          <w:color w:val="auto"/>
          <w:shd w:val="pct10" w:color="auto" w:fill="FFFFFF"/>
        </w:rPr>
        <w:tab/>
      </w:r>
      <w:r>
        <w:rPr>
          <w:rFonts w:hint="eastAsia" w:ascii="仿宋" w:hAnsi="仿宋" w:eastAsia="仿宋" w:cs="仿宋"/>
          <w:color w:val="auto"/>
          <w:shd w:val="pct10" w:color="auto" w:fill="FFFFFF"/>
        </w:rPr>
        <w:fldChar w:fldCharType="end"/>
      </w:r>
      <w:r>
        <w:rPr>
          <w:rFonts w:hint="eastAsia" w:ascii="仿宋" w:hAnsi="仿宋" w:eastAsia="仿宋" w:cs="仿宋"/>
          <w:color w:val="auto"/>
          <w:shd w:val="pct10" w:color="auto" w:fill="FFFFFF"/>
          <w:lang w:val="en-US" w:eastAsia="zh-CN"/>
        </w:rPr>
        <w:t>17</w:t>
      </w:r>
    </w:p>
    <w:p>
      <w:pPr>
        <w:spacing w:line="360" w:lineRule="auto"/>
        <w:ind w:right="-70" w:rightChars="-25"/>
        <w:jc w:val="center"/>
        <w:rPr>
          <w:rFonts w:hint="eastAsia" w:ascii="仿宋" w:hAnsi="仿宋" w:eastAsia="仿宋" w:cs="仿宋"/>
          <w:b/>
          <w:color w:val="auto"/>
          <w:sz w:val="24"/>
        </w:rPr>
      </w:pPr>
      <w:r>
        <w:rPr>
          <w:rFonts w:hint="eastAsia" w:ascii="仿宋" w:hAnsi="仿宋" w:eastAsia="仿宋" w:cs="仿宋"/>
          <w:color w:val="auto"/>
          <w:sz w:val="24"/>
          <w:shd w:val="pct10" w:color="auto" w:fill="FFFFFF"/>
        </w:rPr>
        <w:fldChar w:fldCharType="end"/>
      </w:r>
    </w:p>
    <w:p>
      <w:pPr>
        <w:spacing w:line="360" w:lineRule="auto"/>
        <w:jc w:val="center"/>
        <w:rPr>
          <w:rFonts w:hint="eastAsia" w:ascii="仿宋" w:hAnsi="仿宋" w:eastAsia="仿宋" w:cs="仿宋"/>
          <w:color w:val="auto"/>
          <w:sz w:val="32"/>
        </w:rPr>
      </w:pPr>
    </w:p>
    <w:p>
      <w:pPr>
        <w:spacing w:line="360" w:lineRule="auto"/>
        <w:jc w:val="center"/>
        <w:rPr>
          <w:rFonts w:hint="eastAsia" w:ascii="仿宋" w:hAnsi="仿宋" w:eastAsia="仿宋" w:cs="仿宋"/>
          <w:color w:val="auto"/>
          <w:sz w:val="32"/>
        </w:rPr>
      </w:pPr>
    </w:p>
    <w:p>
      <w:pPr>
        <w:spacing w:line="360" w:lineRule="auto"/>
        <w:jc w:val="center"/>
        <w:rPr>
          <w:rFonts w:hint="eastAsia" w:ascii="仿宋" w:hAnsi="仿宋" w:eastAsia="仿宋" w:cs="仿宋"/>
          <w:color w:val="auto"/>
          <w:sz w:val="32"/>
        </w:rPr>
      </w:pPr>
    </w:p>
    <w:p>
      <w:pPr>
        <w:spacing w:line="360" w:lineRule="auto"/>
        <w:jc w:val="center"/>
        <w:rPr>
          <w:rFonts w:hint="eastAsia" w:ascii="仿宋" w:hAnsi="仿宋" w:eastAsia="仿宋" w:cs="仿宋"/>
          <w:color w:val="auto"/>
          <w:sz w:val="32"/>
        </w:rPr>
      </w:pPr>
    </w:p>
    <w:p>
      <w:pPr>
        <w:pageBreakBefore/>
        <w:spacing w:before="120" w:beforeLines="50" w:after="120" w:afterLines="50" w:line="360" w:lineRule="auto"/>
        <w:jc w:val="center"/>
        <w:outlineLvl w:val="0"/>
        <w:rPr>
          <w:rFonts w:hint="eastAsia" w:ascii="仿宋" w:hAnsi="仿宋" w:eastAsia="仿宋" w:cs="仿宋"/>
          <w:b/>
          <w:bCs/>
          <w:color w:val="auto"/>
          <w:sz w:val="32"/>
          <w:szCs w:val="32"/>
        </w:rPr>
      </w:pPr>
      <w:bookmarkStart w:id="3" w:name="_Toc239049935"/>
      <w:bookmarkStart w:id="4" w:name="_Toc24459"/>
      <w:bookmarkStart w:id="5" w:name="_Toc433612330"/>
      <w:bookmarkStart w:id="6" w:name="_Toc183"/>
      <w:r>
        <w:rPr>
          <w:rStyle w:val="13"/>
          <w:rFonts w:hint="eastAsia" w:ascii="仿宋" w:hAnsi="仿宋" w:eastAsia="仿宋" w:cs="仿宋"/>
          <w:b/>
          <w:iCs/>
          <w:color w:val="auto"/>
        </w:rPr>
        <w:t>第一章  遴选公告</w:t>
      </w:r>
    </w:p>
    <w:p>
      <w:pPr>
        <w:spacing w:line="360" w:lineRule="auto"/>
        <w:jc w:val="left"/>
        <w:rPr>
          <w:rFonts w:hint="eastAsia" w:ascii="仿宋" w:hAnsi="仿宋" w:eastAsia="仿宋" w:cs="仿宋"/>
          <w:b/>
          <w:color w:val="auto"/>
          <w:sz w:val="24"/>
        </w:rPr>
      </w:pPr>
      <w:r>
        <w:rPr>
          <w:rFonts w:hint="eastAsia" w:ascii="仿宋" w:hAnsi="仿宋" w:eastAsia="仿宋" w:cs="仿宋"/>
          <w:b/>
          <w:color w:val="auto"/>
          <w:sz w:val="21"/>
          <w:szCs w:val="21"/>
          <w:lang w:val="en-US" w:eastAsia="zh-CN"/>
        </w:rPr>
        <w:t>一</w:t>
      </w:r>
      <w:r>
        <w:rPr>
          <w:rFonts w:hint="eastAsia" w:ascii="仿宋" w:hAnsi="仿宋" w:eastAsia="仿宋" w:cs="仿宋"/>
          <w:b/>
          <w:color w:val="auto"/>
          <w:sz w:val="21"/>
          <w:szCs w:val="21"/>
        </w:rPr>
        <w:t>、</w:t>
      </w:r>
      <w:r>
        <w:rPr>
          <w:rFonts w:hint="eastAsia" w:ascii="仿宋" w:hAnsi="仿宋" w:eastAsia="仿宋" w:cs="仿宋"/>
          <w:b/>
          <w:color w:val="auto"/>
          <w:sz w:val="24"/>
        </w:rPr>
        <w:t>遴选条件</w:t>
      </w:r>
    </w:p>
    <w:p>
      <w:pPr>
        <w:keepNext w:val="0"/>
        <w:keepLines w:val="0"/>
        <w:widowControl/>
        <w:suppressLineNumbers w:val="0"/>
        <w:spacing w:before="0" w:beforeAutospacing="0" w:after="120" w:afterAutospacing="0" w:line="360" w:lineRule="atLeast"/>
        <w:ind w:left="0" w:right="0" w:firstLine="480"/>
        <w:jc w:val="left"/>
        <w:rPr>
          <w:rFonts w:hint="eastAsia" w:ascii="仿宋" w:hAnsi="仿宋" w:eastAsia="仿宋" w:cs="仿宋"/>
          <w:color w:val="auto"/>
          <w:sz w:val="24"/>
        </w:rPr>
      </w:pPr>
      <w:r>
        <w:rPr>
          <w:rFonts w:hint="eastAsia" w:ascii="仿宋" w:hAnsi="仿宋" w:eastAsia="仿宋" w:cs="仿宋"/>
          <w:sz w:val="24"/>
          <w:szCs w:val="24"/>
        </w:rPr>
        <w:t>现对武汉航发智慧城招商中心家具</w:t>
      </w:r>
      <w:r>
        <w:rPr>
          <w:rFonts w:hint="eastAsia" w:ascii="仿宋" w:hAnsi="仿宋" w:eastAsia="仿宋" w:cs="仿宋"/>
          <w:sz w:val="24"/>
          <w:szCs w:val="24"/>
          <w:lang w:val="en-US" w:eastAsia="zh-CN"/>
        </w:rPr>
        <w:t>窗帘</w:t>
      </w:r>
      <w:r>
        <w:rPr>
          <w:rFonts w:hint="eastAsia" w:ascii="仿宋" w:hAnsi="仿宋" w:eastAsia="仿宋" w:cs="仿宋"/>
          <w:sz w:val="24"/>
          <w:szCs w:val="24"/>
        </w:rPr>
        <w:t>采购</w:t>
      </w:r>
      <w:r>
        <w:rPr>
          <w:rFonts w:hint="eastAsia" w:ascii="仿宋" w:hAnsi="仿宋" w:eastAsia="仿宋" w:cs="仿宋"/>
          <w:sz w:val="24"/>
          <w:szCs w:val="24"/>
          <w:lang w:val="en-US" w:eastAsia="zh-CN"/>
        </w:rPr>
        <w:t>单位</w:t>
      </w:r>
      <w:r>
        <w:rPr>
          <w:rFonts w:hint="eastAsia" w:ascii="仿宋" w:hAnsi="仿宋" w:eastAsia="仿宋" w:cs="仿宋"/>
          <w:sz w:val="24"/>
          <w:szCs w:val="24"/>
        </w:rPr>
        <w:t>进行</w:t>
      </w:r>
      <w:r>
        <w:rPr>
          <w:rFonts w:hint="eastAsia" w:ascii="仿宋" w:hAnsi="仿宋" w:eastAsia="仿宋" w:cs="仿宋"/>
          <w:sz w:val="24"/>
          <w:szCs w:val="24"/>
          <w:lang w:val="en-US" w:eastAsia="zh-CN"/>
        </w:rPr>
        <w:t>遴选</w:t>
      </w:r>
      <w:r>
        <w:rPr>
          <w:rFonts w:hint="eastAsia" w:ascii="仿宋" w:hAnsi="仿宋" w:eastAsia="仿宋" w:cs="仿宋"/>
          <w:bCs/>
          <w:sz w:val="24"/>
          <w:szCs w:val="24"/>
        </w:rPr>
        <w:t>，</w:t>
      </w:r>
      <w:r>
        <w:rPr>
          <w:rFonts w:hint="eastAsia" w:ascii="仿宋" w:hAnsi="仿宋" w:eastAsia="仿宋" w:cs="仿宋"/>
          <w:color w:val="auto"/>
          <w:sz w:val="24"/>
        </w:rPr>
        <w:t>由</w:t>
      </w:r>
      <w:r>
        <w:rPr>
          <w:rFonts w:hint="eastAsia" w:ascii="仿宋" w:hAnsi="仿宋" w:eastAsia="仿宋" w:cs="仿宋"/>
          <w:color w:val="auto"/>
          <w:sz w:val="24"/>
          <w:lang w:val="en-US" w:eastAsia="zh-CN"/>
        </w:rPr>
        <w:t>我司</w:t>
      </w:r>
      <w:r>
        <w:rPr>
          <w:rFonts w:hint="eastAsia" w:ascii="仿宋" w:hAnsi="仿宋" w:eastAsia="仿宋" w:cs="仿宋"/>
          <w:color w:val="auto"/>
          <w:sz w:val="24"/>
        </w:rPr>
        <w:t>作为遴选人，通过公开比选方式选择和确定中选人，现诚邀符合资格条件的潜在申请人参与本项目的遴选。</w:t>
      </w:r>
    </w:p>
    <w:p>
      <w:pPr>
        <w:pStyle w:val="2"/>
        <w:rPr>
          <w:rFonts w:hint="eastAsia" w:ascii="仿宋" w:hAnsi="仿宋" w:eastAsia="仿宋" w:cs="仿宋"/>
        </w:rPr>
      </w:pPr>
    </w:p>
    <w:p>
      <w:pPr>
        <w:spacing w:line="360" w:lineRule="auto"/>
        <w:jc w:val="left"/>
        <w:rPr>
          <w:rFonts w:hint="eastAsia" w:ascii="仿宋" w:hAnsi="仿宋" w:eastAsia="仿宋" w:cs="仿宋"/>
          <w:b/>
          <w:color w:val="auto"/>
          <w:sz w:val="24"/>
          <w:u w:val="single"/>
        </w:rPr>
      </w:pPr>
      <w:r>
        <w:rPr>
          <w:rFonts w:hint="eastAsia" w:ascii="仿宋" w:hAnsi="仿宋" w:eastAsia="仿宋" w:cs="仿宋"/>
          <w:b/>
          <w:color w:val="auto"/>
          <w:sz w:val="24"/>
          <w:lang w:val="en-US" w:eastAsia="zh-CN"/>
        </w:rPr>
        <w:t>二</w:t>
      </w:r>
      <w:r>
        <w:rPr>
          <w:rFonts w:hint="eastAsia" w:ascii="仿宋" w:hAnsi="仿宋" w:eastAsia="仿宋" w:cs="仿宋"/>
          <w:b/>
          <w:color w:val="auto"/>
          <w:sz w:val="24"/>
        </w:rPr>
        <w:t>、遴选项目概况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项目名称：</w:t>
      </w:r>
      <w:r>
        <w:rPr>
          <w:rFonts w:hint="eastAsia" w:ascii="仿宋" w:hAnsi="仿宋" w:eastAsia="仿宋" w:cs="仿宋"/>
          <w:sz w:val="24"/>
          <w:szCs w:val="24"/>
        </w:rPr>
        <w:t>武汉航发智慧城招商中心家具</w:t>
      </w:r>
      <w:r>
        <w:rPr>
          <w:rFonts w:hint="eastAsia" w:ascii="仿宋" w:hAnsi="仿宋" w:eastAsia="仿宋" w:cs="仿宋"/>
          <w:sz w:val="24"/>
          <w:szCs w:val="24"/>
          <w:lang w:val="en-US" w:eastAsia="zh-CN"/>
        </w:rPr>
        <w:t>窗帘</w:t>
      </w:r>
      <w:r>
        <w:rPr>
          <w:rFonts w:hint="eastAsia" w:ascii="仿宋" w:hAnsi="仿宋" w:eastAsia="仿宋" w:cs="仿宋"/>
          <w:sz w:val="24"/>
          <w:szCs w:val="24"/>
        </w:rPr>
        <w:t>采购</w:t>
      </w:r>
      <w:r>
        <w:rPr>
          <w:rFonts w:hint="eastAsia" w:ascii="仿宋" w:hAnsi="仿宋" w:eastAsia="仿宋" w:cs="仿宋"/>
          <w:sz w:val="24"/>
          <w:szCs w:val="24"/>
          <w:lang w:val="en-US" w:eastAsia="zh-CN"/>
        </w:rPr>
        <w:t xml:space="preserve">  </w:t>
      </w:r>
    </w:p>
    <w:p>
      <w:pPr>
        <w:spacing w:line="360" w:lineRule="auto"/>
        <w:ind w:firstLine="480" w:firstLineChars="200"/>
        <w:rPr>
          <w:rFonts w:hint="eastAsia" w:ascii="仿宋" w:hAnsi="仿宋" w:eastAsia="仿宋" w:cs="仿宋"/>
        </w:rPr>
      </w:pPr>
      <w:r>
        <w:rPr>
          <w:rFonts w:hint="eastAsia" w:ascii="仿宋" w:hAnsi="仿宋" w:eastAsia="仿宋" w:cs="仿宋"/>
          <w:b w:val="0"/>
          <w:i w:val="0"/>
          <w:caps w:val="0"/>
          <w:color w:val="333333"/>
          <w:spacing w:val="0"/>
          <w:kern w:val="0"/>
          <w:sz w:val="24"/>
          <w:szCs w:val="24"/>
          <w:shd w:val="clear" w:color="auto" w:fill="FFFFFF"/>
          <w:lang w:val="en-US" w:eastAsia="zh-CN" w:bidi="ar"/>
        </w:rPr>
        <w:t>2.最高限价：37万元</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rPr>
      </w:pPr>
      <w:r>
        <w:rPr>
          <w:rFonts w:hint="eastAsia" w:ascii="仿宋" w:hAnsi="仿宋" w:eastAsia="仿宋" w:cs="仿宋"/>
          <w:b w:val="0"/>
          <w:i w:val="0"/>
          <w:caps w:val="0"/>
          <w:color w:val="333333"/>
          <w:spacing w:val="0"/>
          <w:kern w:val="0"/>
          <w:sz w:val="24"/>
          <w:szCs w:val="24"/>
          <w:shd w:val="clear" w:color="auto" w:fill="FFFFFF"/>
          <w:lang w:val="en-US" w:eastAsia="zh-CN" w:bidi="ar"/>
        </w:rPr>
        <w:t>3.类别：货物</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lang w:val="en-US"/>
        </w:rPr>
      </w:pPr>
      <w:r>
        <w:rPr>
          <w:rFonts w:hint="eastAsia" w:ascii="仿宋" w:hAnsi="仿宋" w:eastAsia="仿宋" w:cs="仿宋"/>
          <w:b w:val="0"/>
          <w:i w:val="0"/>
          <w:caps w:val="0"/>
          <w:color w:val="333333"/>
          <w:spacing w:val="0"/>
          <w:kern w:val="0"/>
          <w:sz w:val="24"/>
          <w:szCs w:val="24"/>
          <w:shd w:val="clear" w:color="auto" w:fill="FFFFFF"/>
          <w:lang w:val="en-US" w:eastAsia="zh-CN" w:bidi="ar"/>
        </w:rPr>
        <w:t>4.质保期：5年</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rPr>
      </w:pPr>
      <w:r>
        <w:rPr>
          <w:rFonts w:hint="eastAsia" w:ascii="仿宋" w:hAnsi="仿宋" w:eastAsia="仿宋" w:cs="仿宋"/>
          <w:b w:val="0"/>
          <w:i w:val="0"/>
          <w:caps w:val="0"/>
          <w:color w:val="333333"/>
          <w:spacing w:val="0"/>
          <w:kern w:val="0"/>
          <w:sz w:val="24"/>
          <w:szCs w:val="24"/>
          <w:shd w:val="clear" w:color="auto" w:fill="FFFFFF"/>
          <w:lang w:val="en-US" w:eastAsia="zh-CN" w:bidi="ar"/>
        </w:rPr>
        <w:t>5.数量:详见遴选文件</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rPr>
      </w:pPr>
      <w:r>
        <w:rPr>
          <w:rFonts w:hint="eastAsia" w:ascii="仿宋" w:hAnsi="仿宋" w:eastAsia="仿宋" w:cs="仿宋"/>
          <w:b w:val="0"/>
          <w:i w:val="0"/>
          <w:caps w:val="0"/>
          <w:color w:val="333333"/>
          <w:spacing w:val="0"/>
          <w:kern w:val="0"/>
          <w:sz w:val="24"/>
          <w:szCs w:val="24"/>
          <w:shd w:val="clear" w:color="auto" w:fill="FFFFFF"/>
          <w:lang w:val="en-US" w:eastAsia="zh-CN" w:bidi="ar"/>
        </w:rPr>
        <w:t>6.技术要求：详见遴选文件</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rPr>
      </w:pPr>
      <w:r>
        <w:rPr>
          <w:rFonts w:hint="eastAsia" w:ascii="仿宋" w:hAnsi="仿宋" w:eastAsia="仿宋" w:cs="仿宋"/>
          <w:b w:val="0"/>
          <w:i w:val="0"/>
          <w:caps w:val="0"/>
          <w:color w:val="333333"/>
          <w:spacing w:val="0"/>
          <w:kern w:val="0"/>
          <w:sz w:val="24"/>
          <w:szCs w:val="24"/>
          <w:shd w:val="clear" w:color="auto" w:fill="FFFFFF"/>
          <w:lang w:val="en-US" w:eastAsia="zh-CN" w:bidi="ar"/>
        </w:rPr>
        <w:t>7.交货期：20个日历天</w:t>
      </w:r>
    </w:p>
    <w:p>
      <w:pPr>
        <w:keepNext w:val="0"/>
        <w:keepLines w:val="0"/>
        <w:widowControl/>
        <w:suppressLineNumbers w:val="0"/>
        <w:spacing w:before="0" w:beforeAutospacing="0" w:after="120" w:afterAutospacing="0" w:line="360" w:lineRule="atLeast"/>
        <w:ind w:right="0" w:firstLine="480" w:firstLineChars="200"/>
        <w:jc w:val="left"/>
        <w:rPr>
          <w:rFonts w:hint="eastAsia" w:ascii="仿宋" w:hAnsi="仿宋" w:eastAsia="仿宋" w:cs="仿宋"/>
          <w:b w:val="0"/>
          <w:i w:val="0"/>
          <w:caps w:val="0"/>
          <w:color w:val="333333"/>
          <w:spacing w:val="0"/>
          <w:kern w:val="0"/>
          <w:sz w:val="24"/>
          <w:szCs w:val="24"/>
          <w:shd w:val="clear" w:color="auto" w:fill="FFFFFF"/>
          <w:lang w:val="en-US" w:eastAsia="zh-CN" w:bidi="ar"/>
        </w:rPr>
      </w:pPr>
      <w:r>
        <w:rPr>
          <w:rFonts w:hint="eastAsia" w:ascii="仿宋" w:hAnsi="仿宋" w:eastAsia="仿宋" w:cs="仿宋"/>
          <w:b w:val="0"/>
          <w:i w:val="0"/>
          <w:caps w:val="0"/>
          <w:color w:val="333333"/>
          <w:spacing w:val="0"/>
          <w:kern w:val="0"/>
          <w:sz w:val="24"/>
          <w:szCs w:val="24"/>
          <w:shd w:val="clear" w:color="auto" w:fill="FFFFFF"/>
          <w:lang w:val="en-US" w:eastAsia="zh-CN" w:bidi="ar"/>
        </w:rPr>
        <w:t>8.供应商参加投标的报价超过该包最高限价金额的，其投标无效。</w:t>
      </w:r>
    </w:p>
    <w:p>
      <w:pPr>
        <w:pStyle w:val="2"/>
        <w:rPr>
          <w:rFonts w:hint="eastAsia" w:ascii="仿宋" w:hAnsi="仿宋" w:eastAsia="仿宋" w:cs="仿宋"/>
        </w:rPr>
      </w:pPr>
    </w:p>
    <w:p>
      <w:pPr>
        <w:tabs>
          <w:tab w:val="left" w:pos="1620"/>
        </w:tabs>
        <w:spacing w:line="360" w:lineRule="auto"/>
        <w:rPr>
          <w:rFonts w:hint="eastAsia" w:ascii="仿宋" w:hAnsi="仿宋" w:eastAsia="仿宋" w:cs="仿宋"/>
          <w:b/>
          <w:color w:val="auto"/>
          <w:sz w:val="24"/>
        </w:rPr>
      </w:pPr>
      <w:r>
        <w:rPr>
          <w:rFonts w:hint="eastAsia" w:ascii="仿宋" w:hAnsi="仿宋" w:eastAsia="仿宋" w:cs="仿宋"/>
          <w:b/>
          <w:color w:val="auto"/>
          <w:sz w:val="24"/>
          <w:lang w:val="en-US" w:eastAsia="zh-CN"/>
        </w:rPr>
        <w:t>三</w:t>
      </w:r>
      <w:r>
        <w:rPr>
          <w:rFonts w:hint="eastAsia" w:ascii="仿宋" w:hAnsi="仿宋" w:eastAsia="仿宋" w:cs="仿宋"/>
          <w:b/>
          <w:color w:val="auto"/>
          <w:sz w:val="24"/>
        </w:rPr>
        <w:t>、遴选申请人资格要求：</w:t>
      </w:r>
    </w:p>
    <w:p>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w:t>
      </w:r>
      <w:r>
        <w:rPr>
          <w:rFonts w:hint="eastAsia" w:ascii="仿宋" w:hAnsi="仿宋" w:eastAsia="仿宋" w:cs="仿宋"/>
          <w:b w:val="0"/>
          <w:bCs w:val="0"/>
          <w:sz w:val="24"/>
          <w:szCs w:val="24"/>
        </w:rPr>
        <w:t>须是在中国境</w:t>
      </w:r>
      <w:r>
        <w:rPr>
          <w:rFonts w:hint="eastAsia" w:ascii="仿宋" w:hAnsi="仿宋" w:eastAsia="仿宋" w:cs="仿宋"/>
          <w:sz w:val="24"/>
          <w:szCs w:val="24"/>
        </w:rPr>
        <w:t>内注册，具有独立法人资格和相应的经营范围;</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2.</w:t>
      </w:r>
      <w:r>
        <w:rPr>
          <w:rFonts w:hint="eastAsia" w:ascii="仿宋" w:hAnsi="仿宋" w:eastAsia="仿宋" w:cs="仿宋"/>
          <w:sz w:val="24"/>
          <w:szCs w:val="24"/>
        </w:rPr>
        <w:t>制造商须通过ISO9001质量管理体系认证、职业健康安全体系认证、ISO14001环境管理体系认证、中国环保产品认证(CQC)认证证书、中国环境标志产品认证证书(十环认证)、;(提供有效期内的)</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3</w:t>
      </w:r>
      <w:r>
        <w:rPr>
          <w:rFonts w:hint="eastAsia" w:ascii="仿宋" w:hAnsi="仿宋" w:eastAsia="仿宋" w:cs="仿宋"/>
          <w:sz w:val="24"/>
          <w:szCs w:val="24"/>
        </w:rPr>
        <w:t>.制造商具备权威机构质量监督检验中心出具20</w:t>
      </w:r>
      <w:r>
        <w:rPr>
          <w:rFonts w:hint="eastAsia" w:ascii="仿宋" w:hAnsi="仿宋" w:eastAsia="仿宋" w:cs="仿宋"/>
          <w:sz w:val="24"/>
          <w:szCs w:val="24"/>
          <w:lang w:val="en-US" w:eastAsia="zh-CN"/>
        </w:rPr>
        <w:t>19</w:t>
      </w:r>
      <w:r>
        <w:rPr>
          <w:rFonts w:hint="eastAsia" w:ascii="仿宋" w:hAnsi="仿宋" w:eastAsia="仿宋" w:cs="仿宋"/>
          <w:sz w:val="24"/>
          <w:szCs w:val="24"/>
        </w:rPr>
        <w:t>年1月1日以来成品抽样检验报告：办公桌、办公椅、文件柜、会议桌、沙发等的检测报告;</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4.</w:t>
      </w:r>
      <w:r>
        <w:rPr>
          <w:rFonts w:hint="eastAsia" w:ascii="仿宋" w:hAnsi="仿宋" w:eastAsia="仿宋" w:cs="仿宋"/>
          <w:sz w:val="24"/>
          <w:szCs w:val="24"/>
        </w:rPr>
        <w:t>制造商具备权威机构质量监督检验中心出具20</w:t>
      </w:r>
      <w:r>
        <w:rPr>
          <w:rFonts w:hint="eastAsia" w:ascii="仿宋" w:hAnsi="仿宋" w:eastAsia="仿宋" w:cs="仿宋"/>
          <w:sz w:val="24"/>
          <w:szCs w:val="24"/>
          <w:lang w:val="en-US" w:eastAsia="zh-CN"/>
        </w:rPr>
        <w:t>19</w:t>
      </w:r>
      <w:r>
        <w:rPr>
          <w:rFonts w:hint="eastAsia" w:ascii="仿宋" w:hAnsi="仿宋" w:eastAsia="仿宋" w:cs="仿宋"/>
          <w:sz w:val="24"/>
          <w:szCs w:val="24"/>
        </w:rPr>
        <w:t>年1月1日以来原材料抽样检验报告：</w:t>
      </w:r>
      <w:r>
        <w:rPr>
          <w:rFonts w:hint="eastAsia" w:ascii="仿宋" w:hAnsi="仿宋" w:eastAsia="仿宋" w:cs="仿宋"/>
          <w:sz w:val="24"/>
          <w:szCs w:val="24"/>
          <w:lang w:val="en-US" w:eastAsia="zh-CN"/>
        </w:rPr>
        <w:t>刨花</w:t>
      </w:r>
      <w:r>
        <w:rPr>
          <w:rFonts w:hint="eastAsia" w:ascii="仿宋" w:hAnsi="仿宋" w:eastAsia="仿宋" w:cs="仿宋"/>
          <w:sz w:val="24"/>
          <w:szCs w:val="24"/>
        </w:rPr>
        <w:t>板</w:t>
      </w:r>
      <w:r>
        <w:rPr>
          <w:rFonts w:hint="eastAsia" w:ascii="仿宋" w:hAnsi="仿宋" w:eastAsia="仿宋" w:cs="仿宋"/>
          <w:sz w:val="24"/>
          <w:szCs w:val="24"/>
          <w:lang w:eastAsia="zh-CN"/>
        </w:rPr>
        <w:t>，海绵，白乳胶，导轨，PVC封边条</w:t>
      </w:r>
      <w:r>
        <w:rPr>
          <w:rFonts w:hint="eastAsia" w:ascii="仿宋" w:hAnsi="仿宋" w:eastAsia="仿宋" w:cs="仿宋"/>
          <w:sz w:val="24"/>
          <w:szCs w:val="24"/>
        </w:rPr>
        <w:t>等</w:t>
      </w:r>
      <w:r>
        <w:rPr>
          <w:rFonts w:hint="eastAsia" w:ascii="仿宋" w:hAnsi="仿宋" w:eastAsia="仿宋" w:cs="仿宋"/>
          <w:sz w:val="24"/>
          <w:szCs w:val="24"/>
          <w:lang w:val="en-US" w:eastAsia="zh-CN"/>
        </w:rPr>
        <w:t>的</w:t>
      </w:r>
      <w:r>
        <w:rPr>
          <w:rFonts w:hint="eastAsia" w:ascii="仿宋" w:hAnsi="仿宋" w:eastAsia="仿宋" w:cs="仿宋"/>
          <w:sz w:val="24"/>
          <w:szCs w:val="24"/>
        </w:rPr>
        <w:t>检测报告;</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5</w:t>
      </w:r>
      <w:r>
        <w:rPr>
          <w:rFonts w:hint="eastAsia" w:ascii="仿宋" w:hAnsi="仿宋" w:eastAsia="仿宋" w:cs="仿宋"/>
          <w:sz w:val="24"/>
          <w:szCs w:val="24"/>
        </w:rPr>
        <w:t>.须提供201</w:t>
      </w:r>
      <w:r>
        <w:rPr>
          <w:rFonts w:hint="eastAsia" w:ascii="仿宋" w:hAnsi="仿宋" w:eastAsia="仿宋" w:cs="仿宋"/>
          <w:sz w:val="24"/>
          <w:szCs w:val="24"/>
          <w:lang w:val="en-US" w:eastAsia="zh-CN"/>
        </w:rPr>
        <w:t>8</w:t>
      </w:r>
      <w:r>
        <w:rPr>
          <w:rFonts w:hint="eastAsia" w:ascii="仿宋" w:hAnsi="仿宋" w:eastAsia="仿宋" w:cs="仿宋"/>
          <w:sz w:val="24"/>
          <w:szCs w:val="24"/>
        </w:rPr>
        <w:t>年1月至今类似项目业绩证明材料(提供中标通知书或合同文件);</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6</w:t>
      </w:r>
      <w:r>
        <w:rPr>
          <w:rFonts w:hint="eastAsia" w:ascii="仿宋" w:hAnsi="仿宋" w:eastAsia="仿宋" w:cs="仿宋"/>
          <w:sz w:val="24"/>
          <w:szCs w:val="24"/>
        </w:rPr>
        <w:t>.参加采购人活动近3年内在经营活动中没有重大违法记录书面声明;</w:t>
      </w:r>
    </w:p>
    <w:p>
      <w:pPr>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7.</w:t>
      </w:r>
      <w:r>
        <w:rPr>
          <w:rFonts w:hint="eastAsia" w:ascii="仿宋" w:hAnsi="仿宋" w:eastAsia="仿宋" w:cs="仿宋"/>
          <w:sz w:val="24"/>
          <w:szCs w:val="24"/>
        </w:rPr>
        <w:t>提供“中国裁判文书网”近三年内，参与投标的投标人企业、法定代表人在经营活动中没有重大违法记录及行贿犯罪记录查询函(公告发布起查询，网上自查加盖公章、如有重大违法记录及行贿犯罪记录将拒绝参与本项目报名)</w:t>
      </w:r>
    </w:p>
    <w:p>
      <w:pPr>
        <w:ind w:firstLine="48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.投标人必须是在“信用中国”网站(www.creditchina.gov.cn)中未被列入失信被执行人、重大税收违法案件当事人名单，以招标公告发布之后的查询结果为准;</w:t>
      </w:r>
    </w:p>
    <w:p>
      <w:pPr>
        <w:pStyle w:val="2"/>
        <w:rPr>
          <w:rFonts w:hint="eastAsia" w:ascii="仿宋" w:hAnsi="仿宋" w:eastAsia="仿宋" w:cs="仿宋"/>
        </w:rPr>
      </w:pPr>
    </w:p>
    <w:p>
      <w:pPr>
        <w:pStyle w:val="2"/>
        <w:numPr>
          <w:ilvl w:val="0"/>
          <w:numId w:val="0"/>
        </w:numP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四、评分标准：</w:t>
      </w:r>
    </w:p>
    <w:p>
      <w:pPr>
        <w:numPr>
          <w:ilvl w:val="0"/>
          <w:numId w:val="0"/>
        </w:numPr>
        <w:ind w:firstLine="480" w:firstLineChars="200"/>
        <w:rPr>
          <w:rFonts w:hint="eastAsia" w:ascii="仿宋" w:hAnsi="仿宋" w:eastAsia="仿宋" w:cs="仿宋"/>
          <w:sz w:val="32"/>
          <w:szCs w:val="32"/>
        </w:rPr>
      </w:pPr>
      <w:r>
        <w:rPr>
          <w:rFonts w:hint="eastAsia" w:ascii="仿宋" w:hAnsi="仿宋" w:eastAsia="仿宋" w:cs="仿宋"/>
          <w:sz w:val="24"/>
          <w:szCs w:val="24"/>
          <w:lang w:val="en-US" w:eastAsia="zh-CN"/>
        </w:rPr>
        <w:t>1.</w:t>
      </w:r>
      <w:r>
        <w:rPr>
          <w:rFonts w:hint="eastAsia" w:ascii="仿宋" w:hAnsi="仿宋" w:eastAsia="仿宋" w:cs="仿宋"/>
          <w:sz w:val="24"/>
          <w:szCs w:val="24"/>
        </w:rPr>
        <w:t>本次遴选采用评分制，参选单位提供响应参选文件，由评委进行打分，并按得分由高到低进行排名，排名第一的单位为中选单位</w:t>
      </w:r>
      <w:r>
        <w:rPr>
          <w:rFonts w:hint="eastAsia" w:ascii="仿宋" w:hAnsi="仿宋" w:eastAsia="仿宋" w:cs="仿宋"/>
          <w:sz w:val="32"/>
          <w:szCs w:val="32"/>
        </w:rPr>
        <w:t>。</w:t>
      </w:r>
    </w:p>
    <w:p>
      <w:pPr>
        <w:pStyle w:val="2"/>
        <w:numPr>
          <w:ilvl w:val="0"/>
          <w:numId w:val="0"/>
        </w:numPr>
        <w:ind w:firstLine="480" w:firstLineChars="200"/>
        <w:rPr>
          <w:rFonts w:hint="eastAsia" w:ascii="仿宋" w:hAnsi="仿宋" w:eastAsia="仿宋" w:cs="仿宋"/>
          <w:lang w:val="en-US" w:eastAsia="zh-CN"/>
        </w:rPr>
      </w:pPr>
      <w:r>
        <w:rPr>
          <w:rFonts w:hint="eastAsia" w:ascii="仿宋" w:hAnsi="仿宋" w:eastAsia="仿宋" w:cs="仿宋"/>
          <w:lang w:val="en-US" w:eastAsia="zh-CN"/>
        </w:rPr>
        <w:t>2.评分细则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88"/>
        <w:gridCol w:w="985"/>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0" w:type="dxa"/>
            <w:shd w:val="pct10" w:color="auto" w:fill="auto"/>
            <w:noWrap w:val="0"/>
            <w:vAlign w:val="center"/>
          </w:tcPr>
          <w:p>
            <w:pPr>
              <w:rPr>
                <w:rFonts w:hint="eastAsia" w:ascii="仿宋" w:hAnsi="仿宋" w:eastAsia="仿宋" w:cs="仿宋"/>
                <w:b/>
                <w:sz w:val="24"/>
                <w:szCs w:val="24"/>
              </w:rPr>
            </w:pPr>
            <w:r>
              <w:rPr>
                <w:rFonts w:hint="eastAsia" w:ascii="仿宋" w:hAnsi="仿宋" w:eastAsia="仿宋" w:cs="仿宋"/>
                <w:lang w:val="en-US" w:eastAsia="zh-CN"/>
              </w:rPr>
              <w:t xml:space="preserve">   </w:t>
            </w:r>
            <w:r>
              <w:rPr>
                <w:rFonts w:hint="eastAsia" w:ascii="仿宋" w:hAnsi="仿宋" w:eastAsia="仿宋" w:cs="仿宋"/>
                <w:b/>
                <w:sz w:val="24"/>
                <w:szCs w:val="24"/>
              </w:rPr>
              <w:t>序号</w:t>
            </w:r>
          </w:p>
        </w:tc>
        <w:tc>
          <w:tcPr>
            <w:tcW w:w="1288" w:type="dxa"/>
            <w:shd w:val="pct10" w:color="auto" w:fill="auto"/>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985" w:type="dxa"/>
            <w:shd w:val="pct10" w:color="auto" w:fill="auto"/>
            <w:noWrap w:val="0"/>
            <w:vAlign w:val="center"/>
          </w:tcPr>
          <w:p>
            <w:pPr>
              <w:ind w:left="-98" w:leftChars="-35" w:right="-106" w:rightChars="-38"/>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6099" w:type="dxa"/>
            <w:shd w:val="pct10" w:color="auto" w:fill="auto"/>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0" w:type="dxa"/>
            <w:noWrap w:val="0"/>
            <w:vAlign w:val="center"/>
          </w:tcPr>
          <w:p>
            <w:pPr>
              <w:numPr>
                <w:ilvl w:val="0"/>
                <w:numId w:val="2"/>
              </w:numPr>
              <w:tabs>
                <w:tab w:val="left" w:pos="322"/>
              </w:tabs>
              <w:spacing w:line="320" w:lineRule="exact"/>
              <w:ind w:left="-42" w:right="-56" w:rightChars="-20" w:firstLine="0"/>
              <w:jc w:val="right"/>
              <w:rPr>
                <w:rFonts w:hint="eastAsia" w:ascii="仿宋" w:hAnsi="仿宋" w:eastAsia="仿宋" w:cs="仿宋"/>
                <w:b/>
                <w:sz w:val="24"/>
                <w:szCs w:val="24"/>
              </w:rPr>
            </w:pPr>
          </w:p>
        </w:tc>
        <w:tc>
          <w:tcPr>
            <w:tcW w:w="1288" w:type="dxa"/>
            <w:noWrap w:val="0"/>
            <w:vAlign w:val="center"/>
          </w:tcPr>
          <w:p>
            <w:pPr>
              <w:ind w:left="-28" w:leftChars="-10" w:right="-28" w:rightChars="-10"/>
              <w:jc w:val="center"/>
              <w:rPr>
                <w:rFonts w:hint="eastAsia" w:ascii="仿宋" w:hAnsi="仿宋" w:eastAsia="仿宋" w:cs="仿宋"/>
                <w:b/>
                <w:sz w:val="24"/>
                <w:szCs w:val="24"/>
              </w:rPr>
            </w:pPr>
            <w:r>
              <w:rPr>
                <w:rFonts w:hint="eastAsia" w:ascii="仿宋" w:hAnsi="仿宋" w:eastAsia="仿宋" w:cs="仿宋"/>
                <w:b/>
                <w:sz w:val="24"/>
                <w:szCs w:val="24"/>
              </w:rPr>
              <w:t>类似项目经验</w:t>
            </w:r>
          </w:p>
        </w:tc>
        <w:tc>
          <w:tcPr>
            <w:tcW w:w="985" w:type="dxa"/>
            <w:noWrap w:val="0"/>
            <w:vAlign w:val="center"/>
          </w:tcPr>
          <w:p>
            <w:pPr>
              <w:spacing w:line="320" w:lineRule="exact"/>
              <w:ind w:left="-64" w:leftChars="-23" w:right="-48" w:rightChars="-17"/>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4</w:t>
            </w:r>
          </w:p>
        </w:tc>
        <w:tc>
          <w:tcPr>
            <w:tcW w:w="6099" w:type="dxa"/>
            <w:noWrap w:val="0"/>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自201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年1月1日以来类似项目业绩每提供1份得</w:t>
            </w:r>
            <w:r>
              <w:rPr>
                <w:rFonts w:hint="eastAsia" w:ascii="仿宋" w:hAnsi="仿宋" w:eastAsia="仿宋" w:cs="仿宋"/>
                <w:sz w:val="24"/>
                <w:szCs w:val="24"/>
                <w:lang w:val="en-US" w:eastAsia="zh-CN"/>
              </w:rPr>
              <w:t>1</w:t>
            </w:r>
            <w:r>
              <w:rPr>
                <w:rFonts w:hint="eastAsia" w:ascii="仿宋" w:hAnsi="仿宋" w:eastAsia="仿宋" w:cs="仿宋"/>
                <w:sz w:val="24"/>
                <w:szCs w:val="24"/>
              </w:rPr>
              <w:t>分，最多</w:t>
            </w:r>
            <w:r>
              <w:rPr>
                <w:rFonts w:hint="eastAsia" w:ascii="仿宋" w:hAnsi="仿宋" w:eastAsia="仿宋" w:cs="仿宋"/>
                <w:sz w:val="24"/>
                <w:szCs w:val="24"/>
                <w:lang w:val="en-US" w:eastAsia="zh-CN"/>
              </w:rPr>
              <w:t>4</w:t>
            </w:r>
            <w:r>
              <w:rPr>
                <w:rFonts w:hint="eastAsia" w:ascii="仿宋" w:hAnsi="仿宋" w:eastAsia="仿宋" w:cs="仿宋"/>
                <w:sz w:val="24"/>
                <w:szCs w:val="24"/>
              </w:rPr>
              <w:t>分。（需提供合同或中标通知书清晰影印件）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610" w:type="dxa"/>
            <w:noWrap w:val="0"/>
            <w:vAlign w:val="center"/>
          </w:tcPr>
          <w:p>
            <w:pPr>
              <w:numPr>
                <w:ilvl w:val="0"/>
                <w:numId w:val="2"/>
              </w:numPr>
              <w:tabs>
                <w:tab w:val="left" w:pos="322"/>
              </w:tabs>
              <w:spacing w:line="320" w:lineRule="exact"/>
              <w:ind w:left="-42" w:right="-56" w:rightChars="-20" w:firstLine="0"/>
              <w:jc w:val="right"/>
              <w:rPr>
                <w:rFonts w:hint="eastAsia" w:ascii="仿宋" w:hAnsi="仿宋" w:eastAsia="仿宋" w:cs="仿宋"/>
                <w:b/>
                <w:sz w:val="24"/>
                <w:szCs w:val="24"/>
              </w:rPr>
            </w:pPr>
          </w:p>
        </w:tc>
        <w:tc>
          <w:tcPr>
            <w:tcW w:w="1288" w:type="dxa"/>
            <w:noWrap w:val="0"/>
            <w:vAlign w:val="center"/>
          </w:tcPr>
          <w:p>
            <w:pPr>
              <w:ind w:left="-28" w:leftChars="-10" w:right="-28" w:rightChars="-1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企业资质及产品认证</w:t>
            </w:r>
          </w:p>
        </w:tc>
        <w:tc>
          <w:tcPr>
            <w:tcW w:w="985" w:type="dxa"/>
            <w:noWrap w:val="0"/>
            <w:vAlign w:val="center"/>
          </w:tcPr>
          <w:p>
            <w:pPr>
              <w:spacing w:line="320" w:lineRule="exact"/>
              <w:ind w:left="-64" w:leftChars="-23" w:right="-48" w:rightChars="-17"/>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20</w:t>
            </w:r>
          </w:p>
        </w:tc>
        <w:tc>
          <w:tcPr>
            <w:tcW w:w="6099" w:type="dxa"/>
            <w:noWrap w:val="0"/>
            <w:vAlign w:val="center"/>
          </w:tcPr>
          <w:p>
            <w:pPr>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t>制造商具备权威机构质量监督检验中心出具20</w:t>
            </w:r>
            <w:r>
              <w:rPr>
                <w:rFonts w:hint="eastAsia" w:ascii="仿宋" w:hAnsi="仿宋" w:eastAsia="仿宋" w:cs="仿宋"/>
                <w:sz w:val="24"/>
                <w:szCs w:val="24"/>
                <w:lang w:val="en-US" w:eastAsia="zh-CN"/>
              </w:rPr>
              <w:t>19</w:t>
            </w:r>
            <w:r>
              <w:rPr>
                <w:rFonts w:hint="eastAsia" w:ascii="仿宋" w:hAnsi="仿宋" w:eastAsia="仿宋" w:cs="仿宋"/>
                <w:sz w:val="24"/>
                <w:szCs w:val="24"/>
              </w:rPr>
              <w:t>年1月1日以来成品抽样检验报告：办公桌、办公椅、文件柜、会议桌、沙发等的检测报告;</w:t>
            </w:r>
            <w:r>
              <w:rPr>
                <w:rFonts w:hint="eastAsia" w:ascii="仿宋" w:hAnsi="仿宋" w:eastAsia="仿宋" w:cs="仿宋"/>
                <w:sz w:val="24"/>
                <w:szCs w:val="24"/>
                <w:lang w:val="en-US" w:eastAsia="zh-CN"/>
              </w:rPr>
              <w:t>全部满足得10分，不满足1项扣2分</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制造商具备权威机构质量监督检验中心出具20</w:t>
            </w:r>
            <w:r>
              <w:rPr>
                <w:rFonts w:hint="eastAsia" w:ascii="仿宋" w:hAnsi="仿宋" w:eastAsia="仿宋" w:cs="仿宋"/>
                <w:sz w:val="24"/>
                <w:szCs w:val="24"/>
                <w:lang w:val="en-US" w:eastAsia="zh-CN"/>
              </w:rPr>
              <w:t>19</w:t>
            </w:r>
            <w:r>
              <w:rPr>
                <w:rFonts w:hint="eastAsia" w:ascii="仿宋" w:hAnsi="仿宋" w:eastAsia="仿宋" w:cs="仿宋"/>
                <w:sz w:val="24"/>
                <w:szCs w:val="24"/>
              </w:rPr>
              <w:t>年1月1日以来原材料抽样检验报告：</w:t>
            </w:r>
            <w:r>
              <w:rPr>
                <w:rFonts w:hint="eastAsia" w:ascii="仿宋" w:hAnsi="仿宋" w:eastAsia="仿宋" w:cs="仿宋"/>
                <w:sz w:val="24"/>
                <w:szCs w:val="24"/>
                <w:lang w:val="en-US" w:eastAsia="zh-CN"/>
              </w:rPr>
              <w:t>刨花板</w:t>
            </w:r>
            <w:r>
              <w:rPr>
                <w:rFonts w:hint="eastAsia" w:ascii="仿宋" w:hAnsi="仿宋" w:eastAsia="仿宋" w:cs="仿宋"/>
                <w:sz w:val="24"/>
                <w:szCs w:val="24"/>
                <w:lang w:eastAsia="zh-CN"/>
              </w:rPr>
              <w:t>，海绵，白乳胶，导轨，PVC封边条</w:t>
            </w:r>
            <w:r>
              <w:rPr>
                <w:rFonts w:hint="eastAsia" w:ascii="仿宋" w:hAnsi="仿宋" w:eastAsia="仿宋" w:cs="仿宋"/>
                <w:sz w:val="24"/>
                <w:szCs w:val="24"/>
              </w:rPr>
              <w:t>等</w:t>
            </w:r>
            <w:r>
              <w:rPr>
                <w:rFonts w:hint="eastAsia" w:ascii="仿宋" w:hAnsi="仿宋" w:eastAsia="仿宋" w:cs="仿宋"/>
                <w:sz w:val="24"/>
                <w:szCs w:val="24"/>
                <w:lang w:val="en-US" w:eastAsia="zh-CN"/>
              </w:rPr>
              <w:t>的</w:t>
            </w:r>
            <w:r>
              <w:rPr>
                <w:rFonts w:hint="eastAsia" w:ascii="仿宋" w:hAnsi="仿宋" w:eastAsia="仿宋" w:cs="仿宋"/>
                <w:sz w:val="24"/>
                <w:szCs w:val="24"/>
              </w:rPr>
              <w:t>检测报告;</w:t>
            </w:r>
            <w:r>
              <w:rPr>
                <w:rFonts w:hint="eastAsia" w:ascii="仿宋" w:hAnsi="仿宋" w:eastAsia="仿宋" w:cs="仿宋"/>
                <w:sz w:val="24"/>
                <w:szCs w:val="24"/>
                <w:lang w:val="en-US" w:eastAsia="zh-CN"/>
              </w:rPr>
              <w:t>全部满足文件参数得10分，不满足1项扣2分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10" w:type="dxa"/>
            <w:noWrap w:val="0"/>
            <w:vAlign w:val="center"/>
          </w:tcPr>
          <w:p>
            <w:pPr>
              <w:numPr>
                <w:ilvl w:val="0"/>
                <w:numId w:val="2"/>
              </w:numPr>
              <w:tabs>
                <w:tab w:val="left" w:pos="322"/>
              </w:tabs>
              <w:spacing w:line="320" w:lineRule="exact"/>
              <w:ind w:left="-42" w:right="-56" w:rightChars="-20" w:firstLine="0"/>
              <w:jc w:val="right"/>
              <w:rPr>
                <w:rFonts w:hint="eastAsia" w:ascii="仿宋" w:hAnsi="仿宋" w:eastAsia="仿宋" w:cs="仿宋"/>
                <w:b/>
                <w:sz w:val="24"/>
                <w:szCs w:val="24"/>
              </w:rPr>
            </w:pPr>
          </w:p>
        </w:tc>
        <w:tc>
          <w:tcPr>
            <w:tcW w:w="1288" w:type="dxa"/>
            <w:noWrap w:val="0"/>
            <w:vAlign w:val="center"/>
          </w:tcPr>
          <w:p>
            <w:pPr>
              <w:ind w:left="-28" w:leftChars="-10" w:right="-28" w:rightChars="-1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家具设计</w:t>
            </w:r>
          </w:p>
        </w:tc>
        <w:tc>
          <w:tcPr>
            <w:tcW w:w="985" w:type="dxa"/>
            <w:noWrap w:val="0"/>
            <w:vAlign w:val="center"/>
          </w:tcPr>
          <w:p>
            <w:pPr>
              <w:spacing w:line="320" w:lineRule="exact"/>
              <w:ind w:left="-64" w:leftChars="-23" w:right="-48" w:rightChars="-17"/>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30</w:t>
            </w:r>
          </w:p>
        </w:tc>
        <w:tc>
          <w:tcPr>
            <w:tcW w:w="6099" w:type="dxa"/>
            <w:noWrap w:val="0"/>
            <w:vAlign w:val="center"/>
          </w:tcPr>
          <w:p>
            <w:pPr>
              <w:spacing w:line="320" w:lineRule="exact"/>
              <w:ind w:firstLine="480" w:firstLineChars="200"/>
              <w:rPr>
                <w:rFonts w:hint="eastAsia" w:ascii="仿宋" w:hAnsi="仿宋" w:eastAsia="仿宋" w:cs="仿宋"/>
                <w:sz w:val="24"/>
                <w:szCs w:val="24"/>
              </w:rPr>
            </w:pPr>
            <w:r>
              <w:rPr>
                <w:rFonts w:hint="eastAsia" w:ascii="仿宋" w:hAnsi="仿宋" w:eastAsia="仿宋" w:cs="仿宋"/>
                <w:i w:val="0"/>
                <w:caps w:val="0"/>
                <w:color w:val="333333"/>
                <w:spacing w:val="0"/>
                <w:kern w:val="0"/>
                <w:sz w:val="24"/>
                <w:szCs w:val="24"/>
                <w:shd w:val="clear" w:color="auto" w:fill="FFFFFF"/>
                <w:vertAlign w:val="baseline"/>
                <w:lang w:val="en-US" w:eastAsia="zh-CN" w:bidi="ar"/>
              </w:rPr>
              <w:t>拟提供家具效果图和以往承担项目的实物图30分，所有报价人中拟提供家具效果图和以往承担项目的实物图</w:t>
            </w:r>
            <w:r>
              <w:rPr>
                <w:rFonts w:hint="eastAsia" w:ascii="仿宋" w:hAnsi="仿宋" w:eastAsia="仿宋" w:cs="仿宋"/>
                <w:bCs/>
                <w:color w:val="000000"/>
                <w:sz w:val="24"/>
                <w:szCs w:val="24"/>
              </w:rPr>
              <w:t>细节合理、满足采购要求、功能完善得</w:t>
            </w:r>
            <w:r>
              <w:rPr>
                <w:rFonts w:hint="eastAsia" w:ascii="仿宋" w:hAnsi="仿宋" w:eastAsia="仿宋" w:cs="仿宋"/>
                <w:bCs/>
                <w:color w:val="000000"/>
                <w:sz w:val="24"/>
                <w:szCs w:val="24"/>
                <w:lang w:val="en-US" w:eastAsia="zh-CN"/>
              </w:rPr>
              <w:t>20到30</w:t>
            </w:r>
            <w:r>
              <w:rPr>
                <w:rFonts w:hint="eastAsia" w:ascii="仿宋" w:hAnsi="仿宋" w:eastAsia="仿宋" w:cs="仿宋"/>
                <w:bCs/>
                <w:color w:val="000000"/>
                <w:sz w:val="24"/>
                <w:szCs w:val="24"/>
              </w:rPr>
              <w:t>分；基本满足采购要求、功能欠完善得</w:t>
            </w:r>
            <w:r>
              <w:rPr>
                <w:rFonts w:hint="eastAsia" w:ascii="仿宋" w:hAnsi="仿宋" w:eastAsia="仿宋" w:cs="仿宋"/>
                <w:bCs/>
                <w:color w:val="000000"/>
                <w:sz w:val="24"/>
                <w:szCs w:val="24"/>
                <w:lang w:val="en-US" w:eastAsia="zh-CN"/>
              </w:rPr>
              <w:t>10到20</w:t>
            </w:r>
            <w:r>
              <w:rPr>
                <w:rFonts w:hint="eastAsia" w:ascii="仿宋" w:hAnsi="仿宋" w:eastAsia="仿宋" w:cs="仿宋"/>
                <w:bCs/>
                <w:color w:val="000000"/>
                <w:sz w:val="24"/>
                <w:szCs w:val="24"/>
              </w:rPr>
              <w:t xml:space="preserve"> 分；</w:t>
            </w:r>
            <w:r>
              <w:rPr>
                <w:rFonts w:hint="eastAsia" w:ascii="仿宋" w:hAnsi="仿宋" w:eastAsia="仿宋" w:cs="仿宋"/>
                <w:bCs/>
                <w:color w:val="000000"/>
                <w:sz w:val="24"/>
                <w:szCs w:val="24"/>
                <w:lang w:val="en-US" w:eastAsia="zh-CN"/>
              </w:rPr>
              <w:t>细节较合理</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较满足采购需求</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功能不完善得5到10分 其他</w:t>
            </w:r>
            <w:r>
              <w:rPr>
                <w:rFonts w:hint="eastAsia" w:ascii="仿宋" w:hAnsi="仿宋" w:eastAsia="仿宋" w:cs="仿宋"/>
                <w:bCs/>
                <w:color w:val="000000"/>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10" w:type="dxa"/>
            <w:noWrap w:val="0"/>
            <w:vAlign w:val="center"/>
          </w:tcPr>
          <w:p>
            <w:pPr>
              <w:numPr>
                <w:ilvl w:val="0"/>
                <w:numId w:val="2"/>
              </w:numPr>
              <w:tabs>
                <w:tab w:val="left" w:pos="322"/>
              </w:tabs>
              <w:spacing w:line="320" w:lineRule="exact"/>
              <w:ind w:left="-42" w:right="-56" w:rightChars="-20" w:firstLine="0"/>
              <w:jc w:val="right"/>
              <w:rPr>
                <w:rFonts w:hint="eastAsia" w:ascii="仿宋" w:hAnsi="仿宋" w:eastAsia="仿宋" w:cs="仿宋"/>
                <w:b/>
                <w:sz w:val="24"/>
                <w:szCs w:val="24"/>
              </w:rPr>
            </w:pPr>
          </w:p>
        </w:tc>
        <w:tc>
          <w:tcPr>
            <w:tcW w:w="1288" w:type="dxa"/>
            <w:noWrap w:val="0"/>
            <w:vAlign w:val="center"/>
          </w:tcPr>
          <w:p>
            <w:pPr>
              <w:ind w:left="-28" w:leftChars="-10" w:right="-28" w:rightChars="-1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售后服务</w:t>
            </w:r>
          </w:p>
        </w:tc>
        <w:tc>
          <w:tcPr>
            <w:tcW w:w="985" w:type="dxa"/>
            <w:noWrap w:val="0"/>
            <w:vAlign w:val="center"/>
          </w:tcPr>
          <w:p>
            <w:pPr>
              <w:spacing w:line="320" w:lineRule="exact"/>
              <w:ind w:left="-64" w:leftChars="-23" w:right="-48" w:rightChars="-17"/>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16</w:t>
            </w:r>
          </w:p>
        </w:tc>
        <w:tc>
          <w:tcPr>
            <w:tcW w:w="6099" w:type="dxa"/>
            <w:noWrap w:val="0"/>
            <w:vAlign w:val="center"/>
          </w:tcPr>
          <w:p>
            <w:pPr>
              <w:spacing w:line="320" w:lineRule="exact"/>
              <w:ind w:firstLine="480" w:firstLineChars="200"/>
              <w:rPr>
                <w:rFonts w:hint="eastAsia" w:ascii="仿宋" w:hAnsi="仿宋" w:eastAsia="仿宋" w:cs="仿宋"/>
                <w:i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Cs/>
                <w:color w:val="000000"/>
                <w:kern w:val="0"/>
                <w:sz w:val="24"/>
                <w:szCs w:val="24"/>
              </w:rPr>
              <w:t>供应商提供售后服务和质保方案，方案应</w:t>
            </w:r>
            <w:r>
              <w:rPr>
                <w:rFonts w:hint="eastAsia" w:ascii="仿宋" w:hAnsi="仿宋" w:eastAsia="仿宋" w:cs="仿宋"/>
                <w:bCs/>
                <w:sz w:val="24"/>
                <w:szCs w:val="24"/>
              </w:rPr>
              <w:t>包含售后服务专员、售后服务电话及接听受理时间、售后抵达时间，质保期内退换货政策、退</w:t>
            </w:r>
            <w:r>
              <w:rPr>
                <w:rFonts w:hint="eastAsia" w:ascii="仿宋" w:hAnsi="仿宋" w:eastAsia="仿宋" w:cs="仿宋"/>
                <w:bCs/>
                <w:sz w:val="24"/>
                <w:szCs w:val="24"/>
                <w:lang w:val="en-US" w:eastAsia="zh-CN"/>
              </w:rPr>
              <w:t>换</w:t>
            </w:r>
            <w:r>
              <w:rPr>
                <w:rFonts w:hint="eastAsia" w:ascii="仿宋" w:hAnsi="仿宋" w:eastAsia="仿宋" w:cs="仿宋"/>
                <w:bCs/>
                <w:sz w:val="24"/>
                <w:szCs w:val="24"/>
              </w:rPr>
              <w:t>货周期、维修保养费用、维修保养周期、同类问题多次维修保养处理措施，质保期外维修保养费用、维修保养周期、同类问题多次维修保养处理措施等。方案各项内容完整</w:t>
            </w:r>
            <w:r>
              <w:rPr>
                <w:rFonts w:hint="eastAsia" w:ascii="仿宋" w:hAnsi="仿宋" w:eastAsia="仿宋" w:cs="仿宋"/>
                <w:bCs/>
                <w:color w:val="000000"/>
                <w:kern w:val="0"/>
                <w:sz w:val="24"/>
                <w:szCs w:val="24"/>
              </w:rPr>
              <w:t>详细，售后和质保服务能较好的保障采购人权益且具有可行性的得</w:t>
            </w:r>
            <w:r>
              <w:rPr>
                <w:rFonts w:hint="eastAsia" w:ascii="仿宋" w:hAnsi="仿宋" w:eastAsia="仿宋" w:cs="仿宋"/>
                <w:bCs/>
                <w:color w:val="000000"/>
                <w:kern w:val="0"/>
                <w:sz w:val="24"/>
                <w:szCs w:val="24"/>
                <w:lang w:val="en-US" w:eastAsia="zh-CN"/>
              </w:rPr>
              <w:t>16</w:t>
            </w:r>
            <w:r>
              <w:rPr>
                <w:rFonts w:hint="eastAsia" w:ascii="仿宋" w:hAnsi="仿宋" w:eastAsia="仿宋" w:cs="仿宋"/>
                <w:bCs/>
                <w:color w:val="000000"/>
                <w:kern w:val="0"/>
                <w:sz w:val="24"/>
                <w:szCs w:val="24"/>
              </w:rPr>
              <w:t>分；方案不够完整，售后和质保服务不能较好的保障采购人权益的得</w:t>
            </w:r>
            <w:r>
              <w:rPr>
                <w:rFonts w:hint="eastAsia" w:ascii="仿宋" w:hAnsi="仿宋" w:eastAsia="仿宋" w:cs="仿宋"/>
                <w:bCs/>
                <w:color w:val="000000"/>
                <w:kern w:val="0"/>
                <w:sz w:val="24"/>
                <w:szCs w:val="24"/>
                <w:lang w:val="en-US" w:eastAsia="zh-CN"/>
              </w:rPr>
              <w:t>8</w:t>
            </w:r>
            <w:r>
              <w:rPr>
                <w:rFonts w:hint="eastAsia" w:ascii="仿宋" w:hAnsi="仿宋" w:eastAsia="仿宋" w:cs="仿宋"/>
                <w:bCs/>
                <w:color w:val="000000"/>
                <w:kern w:val="0"/>
                <w:sz w:val="24"/>
                <w:szCs w:val="24"/>
              </w:rPr>
              <w:t>分，其它不得分。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10" w:type="dxa"/>
            <w:noWrap w:val="0"/>
            <w:vAlign w:val="center"/>
          </w:tcPr>
          <w:p>
            <w:pPr>
              <w:numPr>
                <w:ilvl w:val="0"/>
                <w:numId w:val="2"/>
              </w:numPr>
              <w:tabs>
                <w:tab w:val="left" w:pos="322"/>
              </w:tabs>
              <w:spacing w:line="320" w:lineRule="exact"/>
              <w:ind w:left="-42" w:right="-56" w:rightChars="-20" w:firstLine="0"/>
              <w:jc w:val="right"/>
              <w:rPr>
                <w:rFonts w:hint="eastAsia" w:ascii="仿宋" w:hAnsi="仿宋" w:eastAsia="仿宋" w:cs="仿宋"/>
                <w:b/>
                <w:sz w:val="24"/>
                <w:szCs w:val="24"/>
              </w:rPr>
            </w:pPr>
          </w:p>
        </w:tc>
        <w:tc>
          <w:tcPr>
            <w:tcW w:w="1288" w:type="dxa"/>
            <w:noWrap w:val="0"/>
            <w:vAlign w:val="center"/>
          </w:tcPr>
          <w:p>
            <w:pPr>
              <w:ind w:left="-28" w:leftChars="-10" w:right="-28" w:rightChars="-1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价格分</w:t>
            </w:r>
          </w:p>
        </w:tc>
        <w:tc>
          <w:tcPr>
            <w:tcW w:w="985" w:type="dxa"/>
            <w:noWrap w:val="0"/>
            <w:vAlign w:val="center"/>
          </w:tcPr>
          <w:p>
            <w:pPr>
              <w:spacing w:line="320" w:lineRule="exact"/>
              <w:ind w:left="-64" w:leftChars="-23" w:right="-48" w:rightChars="-17"/>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30</w:t>
            </w:r>
          </w:p>
        </w:tc>
        <w:tc>
          <w:tcPr>
            <w:tcW w:w="6099" w:type="dxa"/>
            <w:noWrap w:val="0"/>
            <w:vAlign w:val="center"/>
          </w:tcPr>
          <w:p>
            <w:pPr>
              <w:spacing w:line="24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在所有有效投标报价中,去掉一个最高报价和一个最低报价后取算术平均值（若有效报价不超过五家（含五家）则直接取算术平均值）,以平均值作为评标基准价</w:t>
            </w:r>
            <w:r>
              <w:rPr>
                <w:rFonts w:hint="eastAsia" w:ascii="仿宋" w:hAnsi="仿宋" w:eastAsia="仿宋" w:cs="仿宋"/>
                <w:bCs/>
                <w:color w:val="auto"/>
                <w:sz w:val="24"/>
                <w:lang w:eastAsia="zh-CN"/>
              </w:rPr>
              <w:t>。</w:t>
            </w:r>
          </w:p>
          <w:p>
            <w:pPr>
              <w:spacing w:line="24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投标报价的偏差率计算公式：偏差率=100%×（投标人报价－评标基准价）/评标基准价</w:t>
            </w:r>
            <w:r>
              <w:rPr>
                <w:rFonts w:hint="eastAsia" w:ascii="仿宋" w:hAnsi="仿宋" w:eastAsia="仿宋" w:cs="仿宋"/>
                <w:bCs/>
                <w:color w:val="auto"/>
                <w:sz w:val="24"/>
                <w:lang w:eastAsia="zh-CN"/>
              </w:rPr>
              <w:t>。</w:t>
            </w:r>
          </w:p>
          <w:p>
            <w:pPr>
              <w:spacing w:line="320" w:lineRule="exact"/>
              <w:rPr>
                <w:rFonts w:hint="eastAsia" w:ascii="仿宋" w:hAnsi="仿宋" w:eastAsia="仿宋" w:cs="仿宋"/>
                <w:bCs/>
                <w:color w:val="000000"/>
                <w:kern w:val="0"/>
                <w:sz w:val="24"/>
                <w:szCs w:val="24"/>
              </w:rPr>
            </w:pPr>
          </w:p>
        </w:tc>
      </w:tr>
    </w:tbl>
    <w:p>
      <w:pPr>
        <w:numPr>
          <w:ilvl w:val="0"/>
          <w:numId w:val="0"/>
        </w:numPr>
        <w:tabs>
          <w:tab w:val="left" w:pos="3078"/>
          <w:tab w:val="center" w:pos="4598"/>
        </w:tabs>
        <w:spacing w:line="500" w:lineRule="exact"/>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参选单位要求提供资料</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响应函</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承诺书</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法定代表人身份证明</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法定代表人授权委托书</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公司简介</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营业执照，组织机构代码证，经年审的税务登记证（前述三证合一的提供营业执照即可）</w:t>
      </w:r>
    </w:p>
    <w:p>
      <w:pPr>
        <w:pStyle w:val="14"/>
        <w:numPr>
          <w:ilvl w:val="0"/>
          <w:numId w:val="0"/>
        </w:numPr>
        <w:spacing w:line="360" w:lineRule="auto"/>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以往类似项目业绩介绍</w:t>
      </w:r>
    </w:p>
    <w:p>
      <w:pPr>
        <w:pStyle w:val="14"/>
        <w:numPr>
          <w:ilvl w:val="0"/>
          <w:numId w:val="0"/>
        </w:numPr>
        <w:spacing w:line="360" w:lineRule="auto"/>
        <w:ind w:leftChars="0" w:firstLine="480" w:firstLineChars="200"/>
        <w:rPr>
          <w:rFonts w:hint="eastAsia" w:ascii="仿宋" w:hAnsi="仿宋" w:eastAsia="仿宋" w:cs="仿宋"/>
          <w:color w:val="auto"/>
          <w:sz w:val="21"/>
          <w:szCs w:val="21"/>
          <w:lang w:val="en-US" w:eastAsia="zh-CN"/>
        </w:rPr>
      </w:pPr>
      <w:r>
        <w:rPr>
          <w:rFonts w:hint="eastAsia" w:ascii="仿宋" w:hAnsi="仿宋" w:eastAsia="仿宋" w:cs="仿宋"/>
          <w:color w:val="000000"/>
          <w:sz w:val="24"/>
          <w:szCs w:val="24"/>
          <w:lang w:val="en-US" w:eastAsia="zh-CN"/>
        </w:rPr>
        <w:t>8.</w:t>
      </w:r>
      <w:r>
        <w:rPr>
          <w:rFonts w:hint="eastAsia" w:ascii="仿宋" w:hAnsi="仿宋" w:eastAsia="仿宋" w:cs="仿宋"/>
          <w:color w:val="auto"/>
          <w:sz w:val="24"/>
          <w:szCs w:val="24"/>
        </w:rPr>
        <w:t>资格性审查须</w:t>
      </w:r>
      <w:r>
        <w:rPr>
          <w:rFonts w:hint="eastAsia" w:ascii="仿宋" w:hAnsi="仿宋" w:eastAsia="仿宋" w:cs="仿宋"/>
          <w:color w:val="auto"/>
          <w:sz w:val="24"/>
          <w:szCs w:val="24"/>
          <w:lang w:val="en-US" w:eastAsia="zh-CN"/>
        </w:rPr>
        <w:t>要的全部文件</w:t>
      </w:r>
    </w:p>
    <w:p>
      <w:pPr>
        <w:tabs>
          <w:tab w:val="left" w:pos="1620"/>
        </w:tabs>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9.响应遴选文件的资质文件</w:t>
      </w:r>
    </w:p>
    <w:p>
      <w:pPr>
        <w:tabs>
          <w:tab w:val="left" w:pos="1620"/>
        </w:tabs>
        <w:spacing w:line="360" w:lineRule="auto"/>
        <w:rPr>
          <w:rFonts w:hint="eastAsia" w:ascii="仿宋" w:hAnsi="仿宋" w:eastAsia="仿宋" w:cs="仿宋"/>
          <w:b/>
          <w:color w:val="auto"/>
          <w:sz w:val="24"/>
        </w:rPr>
      </w:pPr>
      <w:r>
        <w:rPr>
          <w:rFonts w:hint="eastAsia" w:ascii="仿宋" w:hAnsi="仿宋" w:eastAsia="仿宋" w:cs="仿宋"/>
          <w:b/>
          <w:color w:val="auto"/>
          <w:sz w:val="24"/>
          <w:lang w:val="en-US" w:eastAsia="zh-CN"/>
        </w:rPr>
        <w:t>六、</w:t>
      </w:r>
      <w:r>
        <w:rPr>
          <w:rFonts w:hint="eastAsia" w:ascii="仿宋" w:hAnsi="仿宋" w:eastAsia="仿宋" w:cs="仿宋"/>
          <w:b/>
          <w:color w:val="auto"/>
          <w:sz w:val="24"/>
        </w:rPr>
        <w:t>遴选文件的递交</w:t>
      </w:r>
    </w:p>
    <w:p>
      <w:pPr>
        <w:adjustRightInd w:val="0"/>
        <w:spacing w:line="360" w:lineRule="auto"/>
        <w:ind w:right="-280" w:rightChars="-100" w:firstLine="520" w:firstLineChars="200"/>
        <w:rPr>
          <w:rFonts w:hint="eastAsia" w:ascii="仿宋" w:hAnsi="仿宋" w:eastAsia="仿宋" w:cs="仿宋"/>
          <w:color w:val="auto"/>
          <w:spacing w:val="10"/>
          <w:sz w:val="24"/>
        </w:rPr>
      </w:pPr>
      <w:r>
        <w:rPr>
          <w:rFonts w:hint="eastAsia" w:ascii="仿宋" w:hAnsi="仿宋" w:eastAsia="仿宋" w:cs="仿宋"/>
          <w:color w:val="auto"/>
          <w:spacing w:val="10"/>
          <w:sz w:val="24"/>
        </w:rPr>
        <w:t>1</w:t>
      </w:r>
      <w:r>
        <w:rPr>
          <w:rFonts w:hint="eastAsia" w:ascii="仿宋" w:hAnsi="仿宋" w:eastAsia="仿宋" w:cs="仿宋"/>
          <w:color w:val="auto"/>
          <w:spacing w:val="10"/>
          <w:sz w:val="24"/>
          <w:lang w:eastAsia="zh-CN"/>
        </w:rPr>
        <w:t>.</w:t>
      </w:r>
      <w:r>
        <w:rPr>
          <w:rFonts w:hint="eastAsia" w:ascii="仿宋" w:hAnsi="仿宋" w:eastAsia="仿宋" w:cs="仿宋"/>
          <w:color w:val="auto"/>
          <w:spacing w:val="10"/>
          <w:sz w:val="24"/>
        </w:rPr>
        <w:t>截止时间：2021年1</w:t>
      </w:r>
      <w:r>
        <w:rPr>
          <w:rFonts w:hint="eastAsia" w:ascii="仿宋" w:hAnsi="仿宋" w:eastAsia="仿宋" w:cs="仿宋"/>
          <w:color w:val="auto"/>
          <w:spacing w:val="10"/>
          <w:sz w:val="24"/>
          <w:lang w:val="en-US" w:eastAsia="zh-CN"/>
        </w:rPr>
        <w:t>1</w:t>
      </w:r>
      <w:r>
        <w:rPr>
          <w:rFonts w:hint="eastAsia" w:ascii="仿宋" w:hAnsi="仿宋" w:eastAsia="仿宋" w:cs="仿宋"/>
          <w:color w:val="auto"/>
          <w:spacing w:val="10"/>
          <w:sz w:val="24"/>
        </w:rPr>
        <w:t>月</w:t>
      </w:r>
      <w:r>
        <w:rPr>
          <w:rFonts w:hint="eastAsia" w:ascii="仿宋" w:hAnsi="仿宋" w:eastAsia="仿宋" w:cs="仿宋"/>
          <w:color w:val="auto"/>
          <w:spacing w:val="10"/>
          <w:sz w:val="24"/>
          <w:lang w:val="en-US" w:eastAsia="zh-CN"/>
        </w:rPr>
        <w:t>29</w:t>
      </w:r>
      <w:r>
        <w:rPr>
          <w:rFonts w:hint="eastAsia" w:ascii="仿宋" w:hAnsi="仿宋" w:eastAsia="仿宋" w:cs="仿宋"/>
          <w:color w:val="auto"/>
          <w:spacing w:val="10"/>
          <w:sz w:val="24"/>
        </w:rPr>
        <w:t>日下午3点</w:t>
      </w:r>
    </w:p>
    <w:p>
      <w:pPr>
        <w:tabs>
          <w:tab w:val="left" w:pos="0"/>
        </w:tabs>
        <w:adjustRightInd w:val="0"/>
        <w:spacing w:line="360" w:lineRule="auto"/>
        <w:ind w:right="-280" w:rightChars="-100" w:firstLine="520" w:firstLineChars="200"/>
        <w:rPr>
          <w:rFonts w:hint="eastAsia" w:ascii="仿宋" w:hAnsi="仿宋" w:eastAsia="仿宋" w:cs="仿宋"/>
          <w:color w:val="auto"/>
          <w:spacing w:val="10"/>
          <w:sz w:val="24"/>
        </w:rPr>
      </w:pPr>
      <w:r>
        <w:rPr>
          <w:rFonts w:hint="eastAsia" w:ascii="仿宋" w:hAnsi="仿宋" w:eastAsia="仿宋" w:cs="仿宋"/>
          <w:color w:val="auto"/>
          <w:spacing w:val="10"/>
          <w:sz w:val="24"/>
        </w:rPr>
        <w:t>2</w:t>
      </w:r>
      <w:r>
        <w:rPr>
          <w:rFonts w:hint="eastAsia" w:ascii="仿宋" w:hAnsi="仿宋" w:eastAsia="仿宋" w:cs="仿宋"/>
          <w:color w:val="auto"/>
          <w:spacing w:val="10"/>
          <w:sz w:val="24"/>
          <w:lang w:eastAsia="zh-CN"/>
        </w:rPr>
        <w:t>.</w:t>
      </w:r>
      <w:r>
        <w:rPr>
          <w:rFonts w:hint="eastAsia" w:ascii="仿宋" w:hAnsi="仿宋" w:eastAsia="仿宋" w:cs="仿宋"/>
          <w:color w:val="auto"/>
          <w:spacing w:val="10"/>
          <w:sz w:val="24"/>
        </w:rPr>
        <w:t>逾期送达的或者未送达指定地点的遴选申请文件，遴选人不予受理</w:t>
      </w:r>
    </w:p>
    <w:p>
      <w:pPr>
        <w:tabs>
          <w:tab w:val="left" w:pos="0"/>
        </w:tabs>
        <w:adjustRightInd w:val="0"/>
        <w:spacing w:line="360" w:lineRule="auto"/>
        <w:ind w:right="-280" w:rightChars="-100" w:firstLine="520" w:firstLineChars="200"/>
        <w:rPr>
          <w:rFonts w:hint="eastAsia" w:ascii="仿宋" w:hAnsi="仿宋" w:eastAsia="仿宋" w:cs="仿宋"/>
          <w:color w:val="auto"/>
          <w:sz w:val="24"/>
          <w:lang w:val="en-US" w:eastAsia="zh-CN"/>
        </w:rPr>
      </w:pPr>
      <w:r>
        <w:rPr>
          <w:rFonts w:hint="eastAsia" w:ascii="仿宋" w:hAnsi="仿宋" w:eastAsia="仿宋" w:cs="仿宋"/>
          <w:color w:val="auto"/>
          <w:spacing w:val="10"/>
          <w:sz w:val="24"/>
        </w:rPr>
        <w:t>3</w:t>
      </w:r>
      <w:r>
        <w:rPr>
          <w:rFonts w:hint="eastAsia" w:ascii="仿宋" w:hAnsi="仿宋" w:eastAsia="仿宋" w:cs="仿宋"/>
          <w:color w:val="auto"/>
          <w:spacing w:val="10"/>
          <w:sz w:val="24"/>
          <w:lang w:eastAsia="zh-CN"/>
        </w:rPr>
        <w:t>.</w:t>
      </w:r>
      <w:r>
        <w:rPr>
          <w:rFonts w:hint="eastAsia" w:ascii="仿宋" w:hAnsi="仿宋" w:eastAsia="仿宋" w:cs="仿宋"/>
          <w:color w:val="auto"/>
          <w:spacing w:val="10"/>
          <w:sz w:val="24"/>
        </w:rPr>
        <w:t>送达地点：</w:t>
      </w:r>
      <w:r>
        <w:rPr>
          <w:rFonts w:hint="eastAsia" w:ascii="仿宋" w:hAnsi="仿宋" w:eastAsia="仿宋" w:cs="仿宋"/>
          <w:color w:val="auto"/>
          <w:sz w:val="24"/>
        </w:rPr>
        <w:t>武汉市黄陂区航城西路航发智慧城</w:t>
      </w:r>
      <w:r>
        <w:rPr>
          <w:rFonts w:hint="eastAsia" w:ascii="仿宋" w:hAnsi="仿宋" w:eastAsia="仿宋" w:cs="仿宋"/>
          <w:color w:val="auto"/>
          <w:sz w:val="24"/>
          <w:lang w:val="en-US" w:eastAsia="zh-CN"/>
        </w:rPr>
        <w:t>一楼</w:t>
      </w:r>
    </w:p>
    <w:p>
      <w:pPr>
        <w:tabs>
          <w:tab w:val="left" w:pos="0"/>
        </w:tabs>
        <w:adjustRightInd w:val="0"/>
        <w:spacing w:line="360" w:lineRule="auto"/>
        <w:ind w:right="-280" w:rightChars="-100" w:firstLine="520" w:firstLineChars="200"/>
        <w:rPr>
          <w:rFonts w:hint="eastAsia" w:ascii="仿宋" w:hAnsi="仿宋" w:eastAsia="仿宋" w:cs="仿宋"/>
          <w:iCs/>
          <w:color w:val="auto"/>
          <w:spacing w:val="10"/>
          <w:sz w:val="24"/>
        </w:rPr>
      </w:pPr>
      <w:r>
        <w:rPr>
          <w:rFonts w:hint="eastAsia" w:ascii="仿宋" w:hAnsi="仿宋" w:eastAsia="仿宋" w:cs="仿宋"/>
          <w:iCs/>
          <w:color w:val="auto"/>
          <w:spacing w:val="10"/>
          <w:sz w:val="24"/>
        </w:rPr>
        <w:t>4</w:t>
      </w:r>
      <w:r>
        <w:rPr>
          <w:rFonts w:hint="eastAsia" w:ascii="仿宋" w:hAnsi="仿宋" w:eastAsia="仿宋" w:cs="仿宋"/>
          <w:iCs/>
          <w:color w:val="auto"/>
          <w:spacing w:val="10"/>
          <w:sz w:val="24"/>
          <w:lang w:eastAsia="zh-CN"/>
        </w:rPr>
        <w:t>.</w:t>
      </w:r>
      <w:r>
        <w:rPr>
          <w:rFonts w:hint="eastAsia" w:ascii="仿宋" w:hAnsi="仿宋" w:eastAsia="仿宋" w:cs="仿宋"/>
          <w:iCs/>
          <w:color w:val="auto"/>
          <w:spacing w:val="10"/>
          <w:sz w:val="24"/>
        </w:rPr>
        <w:t>递交遴选文件份数：正本1份，副本1份</w:t>
      </w:r>
      <w:r>
        <w:rPr>
          <w:rFonts w:hint="eastAsia" w:ascii="仿宋" w:hAnsi="仿宋" w:eastAsia="仿宋" w:cs="仿宋"/>
          <w:iCs/>
          <w:color w:val="auto"/>
          <w:spacing w:val="10"/>
          <w:sz w:val="24"/>
          <w:lang w:eastAsia="zh-CN"/>
        </w:rPr>
        <w:t>，</w:t>
      </w:r>
      <w:r>
        <w:rPr>
          <w:rFonts w:hint="eastAsia" w:ascii="仿宋" w:hAnsi="仿宋" w:eastAsia="仿宋" w:cs="仿宋"/>
          <w:iCs/>
          <w:color w:val="auto"/>
          <w:spacing w:val="10"/>
          <w:sz w:val="24"/>
        </w:rPr>
        <w:t>（电子版一份）</w:t>
      </w:r>
    </w:p>
    <w:p>
      <w:pPr>
        <w:pStyle w:val="5"/>
        <w:spacing w:line="360" w:lineRule="auto"/>
        <w:ind w:right="1120" w:rightChars="4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联系方式</w:t>
      </w:r>
    </w:p>
    <w:p>
      <w:pPr>
        <w:spacing w:line="360" w:lineRule="auto"/>
        <w:ind w:firstLine="559" w:firstLineChars="233"/>
        <w:rPr>
          <w:rFonts w:hint="eastAsia" w:ascii="仿宋" w:hAnsi="仿宋" w:eastAsia="仿宋" w:cs="仿宋"/>
          <w:color w:val="auto"/>
          <w:sz w:val="24"/>
          <w:u w:val="single"/>
        </w:rPr>
      </w:pPr>
      <w:r>
        <w:rPr>
          <w:rFonts w:hint="eastAsia" w:ascii="仿宋" w:hAnsi="仿宋" w:eastAsia="仿宋" w:cs="仿宋"/>
          <w:color w:val="auto"/>
          <w:sz w:val="24"/>
        </w:rPr>
        <w:t>遴选人：</w:t>
      </w:r>
      <w:r>
        <w:rPr>
          <w:rFonts w:hint="eastAsia" w:ascii="仿宋" w:hAnsi="仿宋" w:eastAsia="仿宋" w:cs="仿宋"/>
          <w:sz w:val="24"/>
          <w:szCs w:val="24"/>
        </w:rPr>
        <w:t>武汉航发星辰产业发展有限公司</w:t>
      </w:r>
    </w:p>
    <w:p>
      <w:pPr>
        <w:spacing w:line="360" w:lineRule="auto"/>
        <w:ind w:firstLine="559" w:firstLineChars="233"/>
        <w:rPr>
          <w:rFonts w:hint="eastAsia" w:ascii="仿宋" w:hAnsi="仿宋" w:eastAsia="仿宋" w:cs="仿宋"/>
          <w:sz w:val="24"/>
          <w:szCs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 xml:space="preserve">王工      </w:t>
      </w:r>
      <w:r>
        <w:rPr>
          <w:rFonts w:hint="eastAsia" w:ascii="仿宋" w:hAnsi="仿宋" w:eastAsia="仿宋" w:cs="仿宋"/>
          <w:bCs/>
          <w:color w:val="auto"/>
          <w:sz w:val="24"/>
        </w:rPr>
        <w:t>联系方式：</w:t>
      </w:r>
      <w:r>
        <w:rPr>
          <w:rFonts w:hint="eastAsia" w:ascii="仿宋" w:hAnsi="仿宋" w:eastAsia="仿宋" w:cs="仿宋"/>
          <w:sz w:val="24"/>
          <w:szCs w:val="24"/>
        </w:rPr>
        <w:t>15</w:t>
      </w:r>
      <w:r>
        <w:rPr>
          <w:rFonts w:hint="eastAsia" w:ascii="仿宋" w:hAnsi="仿宋" w:eastAsia="仿宋" w:cs="仿宋"/>
          <w:sz w:val="24"/>
          <w:szCs w:val="24"/>
          <w:lang w:val="en-US" w:eastAsia="zh-CN"/>
        </w:rPr>
        <w:t>994210713</w:t>
      </w:r>
    </w:p>
    <w:p>
      <w:pPr>
        <w:spacing w:line="360" w:lineRule="auto"/>
        <w:ind w:firstLine="559" w:firstLineChars="233"/>
        <w:rPr>
          <w:rFonts w:hint="eastAsia" w:ascii="仿宋" w:hAnsi="仿宋" w:eastAsia="仿宋" w:cs="仿宋"/>
          <w:bCs/>
          <w:color w:val="auto"/>
          <w:sz w:val="24"/>
        </w:rPr>
      </w:pPr>
    </w:p>
    <w:bookmarkEnd w:id="3"/>
    <w:bookmarkEnd w:id="4"/>
    <w:bookmarkEnd w:id="5"/>
    <w:bookmarkEnd w:id="6"/>
    <w:p>
      <w:pPr>
        <w:spacing w:line="360" w:lineRule="auto"/>
        <w:rPr>
          <w:rFonts w:hint="eastAsia" w:ascii="仿宋" w:hAnsi="仿宋" w:eastAsia="仿宋" w:cs="仿宋"/>
          <w:b/>
          <w:bCs/>
          <w:color w:val="auto"/>
          <w:sz w:val="32"/>
          <w:szCs w:val="32"/>
        </w:rPr>
      </w:pPr>
      <w:bookmarkStart w:id="7" w:name="_Toc4235"/>
      <w:bookmarkStart w:id="8" w:name="_Toc239049942"/>
      <w:bookmarkStart w:id="9" w:name="_Toc433612344"/>
      <w:bookmarkStart w:id="10" w:name="_Toc239049943"/>
    </w:p>
    <w:bookmarkEnd w:id="7"/>
    <w:bookmarkEnd w:id="8"/>
    <w:bookmarkEnd w:id="9"/>
    <w:p>
      <w:pPr>
        <w:spacing w:before="120" w:beforeLines="50" w:after="120" w:afterLines="50" w:line="360" w:lineRule="auto"/>
        <w:jc w:val="center"/>
        <w:outlineLvl w:val="0"/>
        <w:rPr>
          <w:rFonts w:hint="eastAsia" w:ascii="仿宋" w:hAnsi="仿宋" w:eastAsia="仿宋" w:cs="仿宋"/>
          <w:b/>
          <w:bCs/>
          <w:color w:val="auto"/>
          <w:sz w:val="32"/>
          <w:szCs w:val="32"/>
        </w:rPr>
      </w:pPr>
      <w:bookmarkStart w:id="11" w:name="_Toc6228"/>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章  评审方法和标准</w:t>
      </w:r>
      <w:bookmarkEnd w:id="11"/>
    </w:p>
    <w:p>
      <w:pPr>
        <w:spacing w:line="360" w:lineRule="auto"/>
        <w:ind w:firstLine="480" w:firstLineChars="200"/>
        <w:rPr>
          <w:rFonts w:hint="eastAsia" w:ascii="仿宋" w:hAnsi="仿宋" w:eastAsia="仿宋" w:cs="仿宋"/>
          <w:bCs/>
          <w:sz w:val="24"/>
          <w:szCs w:val="20"/>
          <w:lang w:val="zh-CN"/>
        </w:rPr>
      </w:pPr>
      <w:bookmarkStart w:id="12" w:name="_Toc26428"/>
      <w:bookmarkStart w:id="13" w:name="_Toc433612346"/>
      <w:r>
        <w:rPr>
          <w:rFonts w:hint="eastAsia" w:ascii="仿宋" w:hAnsi="仿宋" w:eastAsia="仿宋" w:cs="仿宋"/>
          <w:bCs/>
          <w:sz w:val="24"/>
          <w:szCs w:val="20"/>
          <w:lang w:val="zh-CN"/>
        </w:rPr>
        <w:t>根据《采购法》等相关法律法规确定以下评标办法、程序及标准。</w:t>
      </w:r>
    </w:p>
    <w:p>
      <w:pPr>
        <w:pStyle w:val="3"/>
        <w:numPr>
          <w:ilvl w:val="0"/>
          <w:numId w:val="3"/>
        </w:numPr>
        <w:spacing w:before="0" w:after="0" w:line="360" w:lineRule="auto"/>
        <w:ind w:left="616" w:hanging="616"/>
        <w:jc w:val="left"/>
        <w:rPr>
          <w:rFonts w:hint="eastAsia" w:ascii="仿宋" w:hAnsi="仿宋" w:eastAsia="仿宋" w:cs="仿宋"/>
          <w:bCs w:val="0"/>
          <w:sz w:val="30"/>
          <w:szCs w:val="30"/>
          <w:lang w:val="zh-CN"/>
        </w:rPr>
      </w:pPr>
      <w:bookmarkStart w:id="14" w:name="_Toc278891605"/>
      <w:bookmarkStart w:id="15" w:name="_Toc272247708"/>
      <w:bookmarkStart w:id="16" w:name="_Toc494561961"/>
      <w:bookmarkStart w:id="17" w:name="_Toc7326"/>
      <w:r>
        <w:rPr>
          <w:rFonts w:hint="eastAsia" w:ascii="仿宋" w:hAnsi="仿宋" w:eastAsia="仿宋" w:cs="仿宋"/>
          <w:bCs w:val="0"/>
          <w:sz w:val="30"/>
          <w:szCs w:val="30"/>
          <w:lang w:val="zh-CN"/>
        </w:rPr>
        <w:t>评标</w:t>
      </w:r>
      <w:bookmarkEnd w:id="14"/>
      <w:bookmarkEnd w:id="15"/>
      <w:r>
        <w:rPr>
          <w:rFonts w:hint="eastAsia" w:ascii="仿宋" w:hAnsi="仿宋" w:eastAsia="仿宋" w:cs="仿宋"/>
          <w:bCs w:val="0"/>
          <w:sz w:val="30"/>
          <w:szCs w:val="30"/>
          <w:lang w:val="zh-CN"/>
        </w:rPr>
        <w:t>方法</w:t>
      </w:r>
      <w:bookmarkEnd w:id="16"/>
      <w:bookmarkEnd w:id="17"/>
    </w:p>
    <w:p>
      <w:pPr>
        <w:spacing w:line="360" w:lineRule="auto"/>
        <w:ind w:firstLine="480" w:firstLineChars="200"/>
        <w:rPr>
          <w:rFonts w:hint="eastAsia" w:ascii="仿宋" w:hAnsi="仿宋" w:eastAsia="仿宋" w:cs="仿宋"/>
          <w:bCs/>
          <w:sz w:val="24"/>
          <w:szCs w:val="20"/>
          <w:lang w:val="zh-CN"/>
        </w:rPr>
      </w:pPr>
      <w:r>
        <w:rPr>
          <w:rFonts w:hint="eastAsia" w:ascii="仿宋" w:hAnsi="仿宋" w:eastAsia="仿宋" w:cs="仿宋"/>
          <w:bCs/>
          <w:sz w:val="24"/>
          <w:szCs w:val="20"/>
          <w:lang w:val="zh-CN"/>
        </w:rPr>
        <w:t>本项目评标采用综合评分法，是指投标文件满足招标文件全部实质性要求，且按照评审因素的量化指标评审得分最高的投标人为中标候选人的评标方法。</w:t>
      </w:r>
    </w:p>
    <w:p>
      <w:pPr>
        <w:pStyle w:val="3"/>
        <w:numPr>
          <w:ilvl w:val="0"/>
          <w:numId w:val="3"/>
        </w:numPr>
        <w:spacing w:before="0" w:after="0" w:line="360" w:lineRule="auto"/>
        <w:ind w:left="616" w:hanging="616"/>
        <w:jc w:val="left"/>
        <w:rPr>
          <w:rFonts w:hint="eastAsia" w:ascii="仿宋" w:hAnsi="仿宋" w:eastAsia="仿宋" w:cs="仿宋"/>
          <w:bCs w:val="0"/>
          <w:sz w:val="30"/>
          <w:szCs w:val="30"/>
          <w:lang w:val="zh-CN"/>
        </w:rPr>
      </w:pPr>
      <w:bookmarkStart w:id="18" w:name="_Toc278891606"/>
      <w:bookmarkStart w:id="19" w:name="_Toc272247709"/>
      <w:bookmarkStart w:id="20" w:name="_Toc494561962"/>
      <w:bookmarkStart w:id="21" w:name="_Toc13273"/>
      <w:r>
        <w:rPr>
          <w:rFonts w:hint="eastAsia" w:ascii="仿宋" w:hAnsi="仿宋" w:eastAsia="仿宋" w:cs="仿宋"/>
          <w:bCs w:val="0"/>
          <w:sz w:val="30"/>
          <w:szCs w:val="30"/>
          <w:lang w:val="zh-CN"/>
        </w:rPr>
        <w:t>评标程序</w:t>
      </w:r>
      <w:bookmarkEnd w:id="18"/>
      <w:bookmarkEnd w:id="19"/>
      <w:r>
        <w:rPr>
          <w:rFonts w:hint="eastAsia" w:ascii="仿宋" w:hAnsi="仿宋" w:eastAsia="仿宋" w:cs="仿宋"/>
          <w:bCs w:val="0"/>
          <w:sz w:val="30"/>
          <w:szCs w:val="30"/>
          <w:lang w:val="zh-CN"/>
        </w:rPr>
        <w:t>及标准</w:t>
      </w:r>
      <w:bookmarkEnd w:id="20"/>
      <w:bookmarkEnd w:id="21"/>
    </w:p>
    <w:p>
      <w:pPr>
        <w:spacing w:line="360" w:lineRule="auto"/>
        <w:ind w:firstLine="480" w:firstLineChars="200"/>
        <w:rPr>
          <w:rFonts w:hint="eastAsia" w:ascii="仿宋" w:hAnsi="仿宋" w:eastAsia="仿宋" w:cs="仿宋"/>
          <w:bCs/>
          <w:sz w:val="24"/>
          <w:szCs w:val="20"/>
          <w:lang w:val="zh-CN"/>
        </w:rPr>
      </w:pPr>
      <w:r>
        <w:rPr>
          <w:rFonts w:hint="eastAsia" w:ascii="仿宋" w:hAnsi="仿宋" w:eastAsia="仿宋" w:cs="仿宋"/>
          <w:bCs/>
          <w:sz w:val="24"/>
          <w:szCs w:val="20"/>
          <w:lang w:val="zh-CN"/>
        </w:rPr>
        <w:t>评标委员会按以下工作程序进行评标：</w:t>
      </w:r>
      <w:r>
        <w:rPr>
          <w:rFonts w:hint="eastAsia" w:ascii="仿宋" w:hAnsi="仿宋" w:eastAsia="仿宋" w:cs="仿宋"/>
          <w:sz w:val="24"/>
          <w:szCs w:val="20"/>
          <w:lang w:val="zh-CN"/>
        </w:rPr>
        <w:t>符合性审查、澄清有关问题、综合比较和评价、确定中标候选人名单。</w:t>
      </w:r>
    </w:p>
    <w:p>
      <w:pPr>
        <w:numPr>
          <w:ilvl w:val="0"/>
          <w:numId w:val="4"/>
        </w:numPr>
        <w:spacing w:line="360" w:lineRule="auto"/>
        <w:ind w:left="1423" w:leftChars="154" w:hanging="992" w:hangingChars="353"/>
        <w:rPr>
          <w:rFonts w:hint="eastAsia" w:ascii="仿宋" w:hAnsi="仿宋" w:eastAsia="仿宋" w:cs="仿宋"/>
          <w:strike/>
          <w:sz w:val="28"/>
          <w:szCs w:val="28"/>
          <w:lang w:val="zh-CN"/>
        </w:rPr>
      </w:pPr>
      <w:r>
        <w:rPr>
          <w:rFonts w:hint="eastAsia" w:ascii="仿宋" w:hAnsi="仿宋" w:eastAsia="仿宋" w:cs="仿宋"/>
          <w:b/>
          <w:sz w:val="28"/>
          <w:szCs w:val="28"/>
          <w:lang w:val="zh-CN"/>
        </w:rPr>
        <w:t>符合性审查</w:t>
      </w:r>
    </w:p>
    <w:p>
      <w:pPr>
        <w:spacing w:line="360" w:lineRule="auto"/>
        <w:ind w:firstLine="470" w:firstLineChars="196"/>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评标委员会应当对符合资格的投标人的投标文件进行符合性审查，以确定其是否满足招标文件的实质性要求。</w:t>
      </w:r>
    </w:p>
    <w:p>
      <w:pPr>
        <w:spacing w:line="360" w:lineRule="auto"/>
        <w:ind w:firstLine="470" w:firstLineChars="196"/>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符合性审查合格投标人不足3家的，不进行综合比较和评价；</w:t>
      </w:r>
    </w:p>
    <w:p>
      <w:pPr>
        <w:spacing w:line="360" w:lineRule="auto"/>
        <w:ind w:firstLine="470" w:firstLineChars="196"/>
        <w:rPr>
          <w:rFonts w:hint="eastAsia" w:ascii="仿宋" w:hAnsi="仿宋" w:eastAsia="仿宋" w:cs="仿宋"/>
          <w:bCs/>
          <w:sz w:val="24"/>
          <w:szCs w:val="20"/>
          <w:lang w:val="zh-CN"/>
        </w:rPr>
      </w:pPr>
      <w:r>
        <w:rPr>
          <w:rFonts w:hint="eastAsia" w:ascii="仿宋" w:hAnsi="仿宋" w:eastAsia="仿宋" w:cs="仿宋"/>
          <w:bCs/>
          <w:sz w:val="24"/>
          <w:szCs w:val="20"/>
          <w:lang w:val="zh-CN"/>
        </w:rPr>
        <w:t>符合性审查违反下列情形之一的投标按照</w:t>
      </w:r>
      <w:r>
        <w:rPr>
          <w:rFonts w:hint="eastAsia" w:ascii="仿宋" w:hAnsi="仿宋" w:eastAsia="仿宋" w:cs="仿宋"/>
          <w:b/>
          <w:bCs/>
          <w:sz w:val="24"/>
          <w:szCs w:val="20"/>
          <w:lang w:val="zh-CN"/>
        </w:rPr>
        <w:t>无效投标处理</w:t>
      </w:r>
      <w:r>
        <w:rPr>
          <w:rFonts w:hint="eastAsia" w:ascii="仿宋" w:hAnsi="仿宋" w:eastAsia="仿宋" w:cs="仿宋"/>
          <w:bCs/>
          <w:sz w:val="24"/>
          <w:szCs w:val="20"/>
          <w:lang w:val="zh-CN"/>
        </w:rPr>
        <w:t>：</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投标总报价未超过项目预算金额或最高限价的；</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投标人按招标文件要求提供《投标书》、《法定代表人授权书》、《开标一览表》、《投标报价明细表》；</w:t>
      </w:r>
    </w:p>
    <w:p>
      <w:pPr>
        <w:numPr>
          <w:ilvl w:val="0"/>
          <w:numId w:val="5"/>
        </w:numPr>
        <w:tabs>
          <w:tab w:val="left" w:pos="616"/>
        </w:tabs>
        <w:spacing w:line="360" w:lineRule="auto"/>
        <w:ind w:left="14" w:leftChars="5" w:firstLine="237" w:firstLineChars="9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交货期、质保期满足招标文件要求；</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按规定提交纸质版及电子版响应文件</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投标人不得递交两个或两个以上不同报价；</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投标人不得递交两个或两个以上投标方案的（招标文件中要求提供备选方案的除外</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投标报价不存在缺项、漏项；</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投标有效期满足招标文件要求；</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投标文件须由法定代表人签字（签章）或法定代表人授权代表签字（签章）；</w:t>
      </w:r>
    </w:p>
    <w:p>
      <w:pPr>
        <w:numPr>
          <w:ilvl w:val="0"/>
          <w:numId w:val="5"/>
        </w:numPr>
        <w:tabs>
          <w:tab w:val="left" w:pos="616"/>
        </w:tabs>
        <w:spacing w:line="360" w:lineRule="auto"/>
        <w:ind w:left="14" w:leftChars="5" w:firstLine="237" w:firstLineChars="99"/>
        <w:rPr>
          <w:rFonts w:hint="eastAsia" w:ascii="仿宋" w:hAnsi="仿宋" w:eastAsia="仿宋" w:cs="仿宋"/>
          <w:sz w:val="24"/>
          <w:szCs w:val="24"/>
          <w:lang w:val="zh-CN"/>
        </w:rPr>
      </w:pPr>
      <w:r>
        <w:rPr>
          <w:rFonts w:hint="eastAsia" w:ascii="仿宋" w:hAnsi="仿宋" w:eastAsia="仿宋" w:cs="仿宋"/>
          <w:sz w:val="24"/>
          <w:szCs w:val="24"/>
          <w:lang w:val="zh-CN"/>
        </w:rPr>
        <w:t>投标文件须按招标文件要求加盖公章及签字（签章）；</w:t>
      </w:r>
    </w:p>
    <w:p>
      <w:pPr>
        <w:spacing w:line="360" w:lineRule="auto"/>
        <w:ind w:firstLine="480" w:firstLineChars="200"/>
        <w:jc w:val="left"/>
        <w:rPr>
          <w:rFonts w:hint="eastAsia" w:ascii="仿宋" w:hAnsi="仿宋" w:eastAsia="仿宋" w:cs="仿宋"/>
          <w:b/>
          <w:color w:val="auto"/>
          <w:kern w:val="0"/>
          <w:lang w:val="en-US" w:eastAsia="zh-CN"/>
        </w:rPr>
      </w:pPr>
      <w:r>
        <w:rPr>
          <w:rFonts w:hint="eastAsia" w:ascii="仿宋" w:hAnsi="仿宋" w:eastAsia="仿宋" w:cs="仿宋"/>
          <w:bCs/>
          <w:color w:val="auto"/>
          <w:sz w:val="24"/>
        </w:rPr>
        <w:br w:type="page"/>
      </w:r>
      <w:r>
        <w:rPr>
          <w:rFonts w:hint="eastAsia" w:ascii="仿宋" w:hAnsi="仿宋" w:eastAsia="仿宋" w:cs="仿宋"/>
          <w:bCs/>
          <w:color w:val="auto"/>
          <w:sz w:val="30"/>
          <w:szCs w:val="30"/>
          <w:lang w:val="en-US" w:eastAsia="zh-CN"/>
        </w:rPr>
        <w:t>二</w:t>
      </w:r>
      <w:r>
        <w:rPr>
          <w:rFonts w:hint="eastAsia" w:ascii="仿宋" w:hAnsi="仿宋" w:eastAsia="仿宋" w:cs="仿宋"/>
          <w:bCs/>
          <w:color w:val="auto"/>
          <w:sz w:val="24"/>
          <w:lang w:val="en-US" w:eastAsia="zh-CN"/>
        </w:rPr>
        <w:t xml:space="preserve"> </w:t>
      </w:r>
      <w:r>
        <w:rPr>
          <w:rFonts w:hint="eastAsia" w:ascii="仿宋" w:hAnsi="仿宋" w:eastAsia="仿宋" w:cs="仿宋"/>
          <w:b/>
          <w:color w:val="auto"/>
          <w:kern w:val="0"/>
        </w:rPr>
        <w:t>资格性审查</w:t>
      </w:r>
      <w:r>
        <w:rPr>
          <w:rFonts w:hint="eastAsia" w:ascii="仿宋" w:hAnsi="仿宋" w:eastAsia="仿宋" w:cs="仿宋"/>
          <w:b/>
          <w:color w:val="auto"/>
          <w:kern w:val="0"/>
          <w:lang w:val="en-US" w:eastAsia="zh-CN"/>
        </w:rPr>
        <w:t>表</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139"/>
        <w:gridCol w:w="1538"/>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投标单位名称</w:t>
            </w:r>
          </w:p>
          <w:p>
            <w:pPr>
              <w:rPr>
                <w:rFonts w:hint="eastAsia" w:ascii="仿宋" w:hAnsi="仿宋" w:eastAsia="仿宋" w:cs="仿宋"/>
                <w:color w:val="auto"/>
              </w:rPr>
            </w:pPr>
            <w:r>
              <w:rPr>
                <w:rFonts w:hint="eastAsia" w:ascii="仿宋" w:hAnsi="仿宋" w:eastAsia="仿宋" w:cs="仿宋"/>
                <w:color w:val="auto"/>
              </w:rPr>
              <w:t>(盖章)</w:t>
            </w:r>
          </w:p>
        </w:tc>
        <w:tc>
          <w:tcPr>
            <w:tcW w:w="6394" w:type="dxa"/>
            <w:gridSpan w:val="3"/>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法定代表人</w:t>
            </w:r>
          </w:p>
          <w:p>
            <w:pPr>
              <w:rPr>
                <w:rFonts w:hint="eastAsia" w:ascii="仿宋" w:hAnsi="仿宋" w:eastAsia="仿宋" w:cs="仿宋"/>
                <w:color w:val="auto"/>
              </w:rPr>
            </w:pPr>
            <w:r>
              <w:rPr>
                <w:rFonts w:hint="eastAsia" w:ascii="仿宋" w:hAnsi="仿宋" w:eastAsia="仿宋" w:cs="仿宋"/>
                <w:color w:val="auto"/>
              </w:rPr>
              <w:t>(签字)</w:t>
            </w:r>
          </w:p>
        </w:tc>
        <w:tc>
          <w:tcPr>
            <w:tcW w:w="2274" w:type="dxa"/>
            <w:noWrap w:val="0"/>
            <w:vAlign w:val="center"/>
          </w:tcPr>
          <w:p>
            <w:pPr>
              <w:rPr>
                <w:rFonts w:hint="eastAsia" w:ascii="仿宋" w:hAnsi="仿宋" w:eastAsia="仿宋" w:cs="仿宋"/>
                <w:color w:val="auto"/>
              </w:rPr>
            </w:pPr>
          </w:p>
        </w:tc>
        <w:tc>
          <w:tcPr>
            <w:tcW w:w="1611" w:type="dxa"/>
            <w:noWrap w:val="0"/>
            <w:vAlign w:val="center"/>
          </w:tcPr>
          <w:p>
            <w:pPr>
              <w:rPr>
                <w:rFonts w:hint="eastAsia" w:ascii="仿宋" w:hAnsi="仿宋" w:eastAsia="仿宋" w:cs="仿宋"/>
                <w:color w:val="auto"/>
              </w:rPr>
            </w:pPr>
            <w:r>
              <w:rPr>
                <w:rFonts w:hint="eastAsia" w:ascii="仿宋" w:hAnsi="仿宋" w:eastAsia="仿宋" w:cs="仿宋"/>
                <w:color w:val="auto"/>
              </w:rPr>
              <w:t>联系人</w:t>
            </w:r>
          </w:p>
        </w:tc>
        <w:tc>
          <w:tcPr>
            <w:tcW w:w="2509" w:type="dxa"/>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通讯地址</w:t>
            </w:r>
          </w:p>
        </w:tc>
        <w:tc>
          <w:tcPr>
            <w:tcW w:w="2274" w:type="dxa"/>
            <w:noWrap w:val="0"/>
            <w:vAlign w:val="center"/>
          </w:tcPr>
          <w:p>
            <w:pPr>
              <w:rPr>
                <w:rFonts w:hint="eastAsia" w:ascii="仿宋" w:hAnsi="仿宋" w:eastAsia="仿宋" w:cs="仿宋"/>
                <w:color w:val="auto"/>
              </w:rPr>
            </w:pPr>
          </w:p>
        </w:tc>
        <w:tc>
          <w:tcPr>
            <w:tcW w:w="1611" w:type="dxa"/>
            <w:noWrap w:val="0"/>
            <w:vAlign w:val="center"/>
          </w:tcPr>
          <w:p>
            <w:pPr>
              <w:rPr>
                <w:rFonts w:hint="eastAsia" w:ascii="仿宋" w:hAnsi="仿宋" w:eastAsia="仿宋" w:cs="仿宋"/>
                <w:color w:val="auto"/>
              </w:rPr>
            </w:pPr>
            <w:r>
              <w:rPr>
                <w:rFonts w:hint="eastAsia" w:ascii="仿宋" w:hAnsi="仿宋" w:eastAsia="仿宋" w:cs="仿宋"/>
                <w:color w:val="auto"/>
              </w:rPr>
              <w:t>电话</w:t>
            </w:r>
          </w:p>
        </w:tc>
        <w:tc>
          <w:tcPr>
            <w:tcW w:w="2509" w:type="dxa"/>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邮政编码</w:t>
            </w:r>
          </w:p>
        </w:tc>
        <w:tc>
          <w:tcPr>
            <w:tcW w:w="2274" w:type="dxa"/>
            <w:noWrap w:val="0"/>
            <w:vAlign w:val="center"/>
          </w:tcPr>
          <w:p>
            <w:pPr>
              <w:rPr>
                <w:rFonts w:hint="eastAsia" w:ascii="仿宋" w:hAnsi="仿宋" w:eastAsia="仿宋" w:cs="仿宋"/>
                <w:color w:val="auto"/>
              </w:rPr>
            </w:pPr>
          </w:p>
        </w:tc>
        <w:tc>
          <w:tcPr>
            <w:tcW w:w="1611" w:type="dxa"/>
            <w:noWrap w:val="0"/>
            <w:vAlign w:val="center"/>
          </w:tcPr>
          <w:p>
            <w:pPr>
              <w:rPr>
                <w:rFonts w:hint="eastAsia" w:ascii="仿宋" w:hAnsi="仿宋" w:eastAsia="仿宋" w:cs="仿宋"/>
                <w:color w:val="auto"/>
              </w:rPr>
            </w:pPr>
            <w:r>
              <w:rPr>
                <w:rFonts w:hint="eastAsia" w:ascii="仿宋" w:hAnsi="仿宋" w:eastAsia="仿宋" w:cs="仿宋"/>
                <w:color w:val="auto"/>
              </w:rPr>
              <w:t>传真</w:t>
            </w:r>
          </w:p>
        </w:tc>
        <w:tc>
          <w:tcPr>
            <w:tcW w:w="2509" w:type="dxa"/>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成立时间</w:t>
            </w:r>
          </w:p>
        </w:tc>
        <w:tc>
          <w:tcPr>
            <w:tcW w:w="2274" w:type="dxa"/>
            <w:noWrap w:val="0"/>
            <w:vAlign w:val="center"/>
          </w:tcPr>
          <w:p>
            <w:pPr>
              <w:rPr>
                <w:rFonts w:hint="eastAsia" w:ascii="仿宋" w:hAnsi="仿宋" w:eastAsia="仿宋" w:cs="仿宋"/>
                <w:color w:val="auto"/>
              </w:rPr>
            </w:pPr>
          </w:p>
        </w:tc>
        <w:tc>
          <w:tcPr>
            <w:tcW w:w="1611" w:type="dxa"/>
            <w:noWrap w:val="0"/>
            <w:vAlign w:val="center"/>
          </w:tcPr>
          <w:p>
            <w:pPr>
              <w:rPr>
                <w:rFonts w:hint="eastAsia" w:ascii="仿宋" w:hAnsi="仿宋" w:eastAsia="仿宋" w:cs="仿宋"/>
                <w:color w:val="auto"/>
              </w:rPr>
            </w:pPr>
            <w:r>
              <w:rPr>
                <w:rFonts w:hint="eastAsia" w:ascii="仿宋" w:hAnsi="仿宋" w:eastAsia="仿宋" w:cs="仿宋"/>
                <w:color w:val="auto"/>
              </w:rPr>
              <w:t>电子邮箱</w:t>
            </w:r>
          </w:p>
        </w:tc>
        <w:tc>
          <w:tcPr>
            <w:tcW w:w="2509" w:type="dxa"/>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40" w:type="dxa"/>
            <w:noWrap w:val="0"/>
            <w:vAlign w:val="center"/>
          </w:tcPr>
          <w:p>
            <w:pPr>
              <w:rPr>
                <w:rFonts w:hint="eastAsia" w:ascii="仿宋" w:hAnsi="仿宋" w:eastAsia="仿宋" w:cs="仿宋"/>
                <w:color w:val="auto"/>
              </w:rPr>
            </w:pPr>
            <w:r>
              <w:rPr>
                <w:rFonts w:hint="eastAsia" w:ascii="仿宋" w:hAnsi="仿宋" w:eastAsia="仿宋" w:cs="仿宋"/>
                <w:color w:val="auto"/>
              </w:rPr>
              <w:t>营业执照编号</w:t>
            </w:r>
          </w:p>
        </w:tc>
        <w:tc>
          <w:tcPr>
            <w:tcW w:w="2274" w:type="dxa"/>
            <w:noWrap w:val="0"/>
            <w:vAlign w:val="center"/>
          </w:tcPr>
          <w:p>
            <w:pPr>
              <w:rPr>
                <w:rFonts w:hint="eastAsia" w:ascii="仿宋" w:hAnsi="仿宋" w:eastAsia="仿宋" w:cs="仿宋"/>
                <w:color w:val="auto"/>
              </w:rPr>
            </w:pPr>
          </w:p>
        </w:tc>
        <w:tc>
          <w:tcPr>
            <w:tcW w:w="1611" w:type="dxa"/>
            <w:noWrap w:val="0"/>
            <w:vAlign w:val="center"/>
          </w:tcPr>
          <w:p>
            <w:pPr>
              <w:rPr>
                <w:rFonts w:hint="eastAsia" w:ascii="仿宋" w:hAnsi="仿宋" w:eastAsia="仿宋" w:cs="仿宋"/>
                <w:color w:val="auto"/>
              </w:rPr>
            </w:pPr>
            <w:r>
              <w:rPr>
                <w:rFonts w:hint="eastAsia" w:ascii="仿宋" w:hAnsi="仿宋" w:eastAsia="仿宋" w:cs="仿宋"/>
                <w:color w:val="auto"/>
              </w:rPr>
              <w:t>资质证书编号</w:t>
            </w:r>
          </w:p>
        </w:tc>
        <w:tc>
          <w:tcPr>
            <w:tcW w:w="2509" w:type="dxa"/>
            <w:noWrap w:val="0"/>
            <w:vAlign w:val="center"/>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trPr>
        <w:tc>
          <w:tcPr>
            <w:tcW w:w="2340" w:type="dxa"/>
            <w:noWrap w:val="0"/>
            <w:vAlign w:val="center"/>
          </w:tcPr>
          <w:p>
            <w:pPr>
              <w:rPr>
                <w:rFonts w:hint="eastAsia" w:ascii="仿宋" w:hAnsi="仿宋" w:eastAsia="仿宋" w:cs="仿宋"/>
                <w:color w:val="auto"/>
                <w:lang w:val="en-US" w:eastAsia="zh-CN"/>
              </w:rPr>
            </w:pPr>
            <w:r>
              <w:rPr>
                <w:rFonts w:hint="eastAsia" w:ascii="仿宋" w:hAnsi="仿宋" w:eastAsia="仿宋" w:cs="仿宋"/>
                <w:color w:val="auto"/>
                <w:lang w:val="en-US" w:eastAsia="zh-CN"/>
              </w:rPr>
              <w:t>项目要求资质证书：</w:t>
            </w:r>
          </w:p>
        </w:tc>
        <w:tc>
          <w:tcPr>
            <w:tcW w:w="6394" w:type="dxa"/>
            <w:gridSpan w:val="3"/>
            <w:noWrap w:val="0"/>
            <w:vAlign w:val="center"/>
          </w:tcPr>
          <w:p>
            <w:pPr>
              <w:rPr>
                <w:rFonts w:hint="eastAsia" w:ascii="仿宋" w:hAnsi="仿宋" w:eastAsia="仿宋" w:cs="仿宋"/>
                <w:color w:val="auto"/>
              </w:rPr>
            </w:pPr>
          </w:p>
        </w:tc>
      </w:tr>
    </w:tbl>
    <w:p>
      <w:pPr>
        <w:spacing w:line="360" w:lineRule="auto"/>
        <w:rPr>
          <w:rFonts w:hint="eastAsia" w:ascii="仿宋" w:hAnsi="仿宋" w:eastAsia="仿宋" w:cs="仿宋"/>
          <w:color w:val="auto"/>
          <w:sz w:val="21"/>
          <w:szCs w:val="21"/>
        </w:rPr>
      </w:pPr>
      <w:r>
        <w:rPr>
          <w:rFonts w:hint="eastAsia" w:ascii="仿宋" w:hAnsi="仿宋" w:eastAsia="仿宋" w:cs="仿宋"/>
          <w:b/>
          <w:iCs w:val="0"/>
          <w:color w:val="auto"/>
          <w:sz w:val="21"/>
          <w:szCs w:val="21"/>
        </w:rPr>
        <w:t xml:space="preserve">  注：</w:t>
      </w:r>
      <w:r>
        <w:rPr>
          <w:rFonts w:hint="eastAsia" w:ascii="仿宋" w:hAnsi="仿宋" w:eastAsia="仿宋" w:cs="仿宋"/>
          <w:color w:val="auto"/>
          <w:sz w:val="21"/>
          <w:szCs w:val="21"/>
        </w:rPr>
        <w:t>1、资格性审查须全部合格才有资格进入下一步的评审。2、证书、证件等资料在比选申请文件中以加盖鲜章的复印件或扫描件为有效。</w:t>
      </w:r>
    </w:p>
    <w:p>
      <w:pPr>
        <w:snapToGrid w:val="0"/>
        <w:spacing w:line="360" w:lineRule="auto"/>
        <w:jc w:val="center"/>
        <w:outlineLvl w:val="0"/>
        <w:rPr>
          <w:rFonts w:hint="eastAsia" w:ascii="仿宋" w:hAnsi="仿宋" w:eastAsia="仿宋" w:cs="仿宋"/>
          <w:b/>
          <w:iCs w:val="0"/>
          <w:sz w:val="44"/>
          <w:szCs w:val="44"/>
        </w:rPr>
      </w:pPr>
      <w:r>
        <w:rPr>
          <w:rFonts w:hint="eastAsia" w:ascii="仿宋" w:hAnsi="仿宋" w:eastAsia="仿宋" w:cs="仿宋"/>
          <w:color w:val="auto"/>
          <w:sz w:val="21"/>
          <w:szCs w:val="21"/>
        </w:rPr>
        <w:br w:type="page"/>
      </w:r>
      <w:bookmarkStart w:id="22" w:name="_Toc26308"/>
      <w:r>
        <w:rPr>
          <w:rFonts w:hint="eastAsia" w:ascii="仿宋" w:hAnsi="仿宋" w:eastAsia="仿宋" w:cs="仿宋"/>
          <w:b/>
          <w:bCs/>
          <w:color w:val="auto"/>
          <w:sz w:val="32"/>
          <w:szCs w:val="32"/>
        </w:rPr>
        <w:t>第三章  遴选文件格式</w:t>
      </w:r>
      <w:bookmarkEnd w:id="10"/>
      <w:bookmarkEnd w:id="12"/>
      <w:bookmarkEnd w:id="13"/>
      <w:bookmarkEnd w:id="22"/>
      <w:bookmarkStart w:id="23" w:name="_Toc46713471"/>
    </w:p>
    <w:bookmarkEnd w:id="23"/>
    <w:p>
      <w:pPr>
        <w:pStyle w:val="3"/>
        <w:numPr>
          <w:ilvl w:val="1"/>
          <w:numId w:val="0"/>
        </w:numPr>
        <w:spacing w:before="100" w:beforeAutospacing="1" w:afterLines="50" w:line="360" w:lineRule="auto"/>
        <w:ind w:leftChars="0"/>
        <w:rPr>
          <w:rFonts w:hint="eastAsia" w:ascii="仿宋" w:hAnsi="仿宋" w:eastAsia="仿宋" w:cs="仿宋"/>
        </w:rPr>
      </w:pPr>
      <w:bookmarkStart w:id="24" w:name="_Toc238276242"/>
      <w:bookmarkStart w:id="25" w:name="_Toc494702271"/>
      <w:bookmarkStart w:id="26" w:name="_Toc5079"/>
      <w:bookmarkStart w:id="27" w:name="_Toc494665554"/>
      <w:bookmarkStart w:id="28" w:name="_Toc494721101"/>
      <w:bookmarkStart w:id="29" w:name="_Toc494665001"/>
      <w:bookmarkStart w:id="30" w:name="_Toc236473298"/>
      <w:bookmarkStart w:id="31" w:name="_Toc494665951"/>
      <w:bookmarkStart w:id="32" w:name="_Toc494745318"/>
      <w:r>
        <w:rPr>
          <w:rFonts w:hint="eastAsia" w:ascii="仿宋" w:hAnsi="仿宋" w:eastAsia="仿宋" w:cs="仿宋"/>
          <w:lang w:val="en-US" w:eastAsia="zh-CN"/>
        </w:rPr>
        <w:t>附件一、响应申请</w:t>
      </w:r>
      <w:r>
        <w:rPr>
          <w:rFonts w:hint="eastAsia" w:ascii="仿宋" w:hAnsi="仿宋" w:eastAsia="仿宋" w:cs="仿宋"/>
        </w:rPr>
        <w:t>书</w:t>
      </w:r>
      <w:bookmarkEnd w:id="24"/>
      <w:bookmarkEnd w:id="25"/>
      <w:bookmarkEnd w:id="26"/>
      <w:bookmarkEnd w:id="27"/>
      <w:bookmarkEnd w:id="28"/>
      <w:bookmarkEnd w:id="29"/>
      <w:bookmarkEnd w:id="30"/>
      <w:bookmarkEnd w:id="31"/>
      <w:bookmarkEnd w:id="32"/>
    </w:p>
    <w:p>
      <w:pPr>
        <w:spacing w:line="360" w:lineRule="auto"/>
        <w:rPr>
          <w:rFonts w:hint="eastAsia" w:ascii="仿宋" w:hAnsi="仿宋" w:eastAsia="仿宋" w:cs="仿宋"/>
          <w:b/>
          <w:sz w:val="28"/>
          <w:szCs w:val="28"/>
        </w:rPr>
      </w:pPr>
      <w:r>
        <w:rPr>
          <w:rFonts w:hint="eastAsia" w:ascii="仿宋" w:hAnsi="仿宋" w:eastAsia="仿宋" w:cs="仿宋"/>
          <w:color w:val="1F1F1F"/>
          <w:kern w:val="0"/>
          <w:sz w:val="24"/>
          <w:szCs w:val="24"/>
          <w:lang w:val="en-US" w:eastAsia="zh-CN" w:bidi="ar"/>
        </w:rPr>
        <w:t>武汉航发星辰产业发展有限公司</w:t>
      </w:r>
      <w:r>
        <w:rPr>
          <w:rFonts w:hint="eastAsia" w:ascii="仿宋" w:hAnsi="仿宋" w:eastAsia="仿宋" w:cs="仿宋"/>
          <w:b/>
          <w:sz w:val="28"/>
          <w:szCs w:val="28"/>
        </w:rPr>
        <w:t>：</w:t>
      </w:r>
    </w:p>
    <w:p>
      <w:pPr>
        <w:spacing w:line="360" w:lineRule="auto"/>
        <w:ind w:firstLine="480" w:firstLineChars="200"/>
        <w:rPr>
          <w:rFonts w:hint="eastAsia" w:ascii="仿宋" w:hAnsi="仿宋" w:eastAsia="仿宋" w:cs="仿宋"/>
          <w:color w:val="0C0C0C"/>
          <w:sz w:val="24"/>
          <w:szCs w:val="24"/>
        </w:rPr>
      </w:pPr>
      <w:r>
        <w:rPr>
          <w:rFonts w:hint="eastAsia" w:ascii="仿宋" w:hAnsi="仿宋" w:eastAsia="仿宋" w:cs="仿宋"/>
          <w:color w:val="0C0C0C"/>
          <w:sz w:val="24"/>
          <w:szCs w:val="24"/>
        </w:rPr>
        <w:t>依据贵方</w:t>
      </w:r>
      <w:r>
        <w:rPr>
          <w:rFonts w:hint="eastAsia" w:ascii="仿宋" w:hAnsi="仿宋" w:eastAsia="仿宋" w:cs="仿宋"/>
          <w:color w:val="0C0C0C"/>
          <w:sz w:val="24"/>
          <w:szCs w:val="24"/>
          <w:u w:val="single"/>
          <w:lang w:val="en-US" w:eastAsia="zh-CN"/>
        </w:rPr>
        <w:t xml:space="preserve">         </w:t>
      </w:r>
      <w:r>
        <w:rPr>
          <w:rFonts w:hint="eastAsia" w:ascii="仿宋" w:hAnsi="仿宋" w:eastAsia="仿宋" w:cs="仿宋"/>
          <w:color w:val="0C0C0C"/>
          <w:sz w:val="24"/>
          <w:szCs w:val="24"/>
        </w:rPr>
        <w:t>项目（项目编号：</w:t>
      </w:r>
      <w:r>
        <w:rPr>
          <w:rFonts w:hint="eastAsia" w:ascii="仿宋" w:hAnsi="仿宋" w:eastAsia="仿宋" w:cs="仿宋"/>
          <w:color w:val="0C0C0C"/>
          <w:sz w:val="24"/>
          <w:szCs w:val="24"/>
          <w:u w:val="single"/>
          <w:lang w:val="en-US" w:eastAsia="zh-CN"/>
        </w:rPr>
        <w:t xml:space="preserve">        </w:t>
      </w:r>
      <w:r>
        <w:rPr>
          <w:rFonts w:hint="eastAsia" w:ascii="仿宋" w:hAnsi="仿宋" w:eastAsia="仿宋" w:cs="仿宋"/>
          <w:color w:val="0C0C0C"/>
          <w:sz w:val="24"/>
          <w:szCs w:val="24"/>
        </w:rPr>
        <w:t>）招标的</w:t>
      </w:r>
      <w:r>
        <w:rPr>
          <w:rFonts w:hint="eastAsia" w:ascii="仿宋" w:hAnsi="仿宋" w:eastAsia="仿宋" w:cs="仿宋"/>
          <w:color w:val="0C0C0C"/>
          <w:sz w:val="24"/>
          <w:szCs w:val="24"/>
          <w:lang w:val="en-US" w:eastAsia="zh-CN"/>
        </w:rPr>
        <w:t>遴选</w:t>
      </w:r>
      <w:r>
        <w:rPr>
          <w:rFonts w:hint="eastAsia" w:ascii="仿宋" w:hAnsi="仿宋" w:eastAsia="仿宋" w:cs="仿宋"/>
          <w:color w:val="0C0C0C"/>
          <w:sz w:val="24"/>
          <w:szCs w:val="24"/>
        </w:rPr>
        <w:t>邀请，我方代表</w:t>
      </w:r>
      <w:r>
        <w:rPr>
          <w:rFonts w:hint="eastAsia" w:ascii="仿宋" w:hAnsi="仿宋" w:eastAsia="仿宋" w:cs="仿宋"/>
          <w:color w:val="0C0C0C"/>
          <w:sz w:val="24"/>
          <w:szCs w:val="24"/>
          <w:u w:val="single"/>
        </w:rPr>
        <w:t>（姓名、职务）</w:t>
      </w:r>
      <w:r>
        <w:rPr>
          <w:rFonts w:hint="eastAsia" w:ascii="仿宋" w:hAnsi="仿宋" w:eastAsia="仿宋" w:cs="仿宋"/>
          <w:color w:val="0C0C0C"/>
          <w:sz w:val="24"/>
          <w:szCs w:val="24"/>
        </w:rPr>
        <w:t>经正式授权并代表投标人</w:t>
      </w:r>
      <w:r>
        <w:rPr>
          <w:rFonts w:hint="eastAsia" w:ascii="仿宋" w:hAnsi="仿宋" w:eastAsia="仿宋" w:cs="仿宋"/>
          <w:color w:val="0C0C0C"/>
          <w:sz w:val="24"/>
          <w:szCs w:val="24"/>
          <w:u w:val="single"/>
        </w:rPr>
        <w:t>（投标人全称 ）</w:t>
      </w:r>
      <w:r>
        <w:rPr>
          <w:rFonts w:hint="eastAsia" w:ascii="仿宋" w:hAnsi="仿宋" w:eastAsia="仿宋" w:cs="仿宋"/>
          <w:color w:val="0C0C0C"/>
          <w:sz w:val="24"/>
          <w:szCs w:val="24"/>
        </w:rPr>
        <w:t>提交</w:t>
      </w:r>
      <w:r>
        <w:rPr>
          <w:rFonts w:hint="eastAsia" w:ascii="仿宋" w:hAnsi="仿宋" w:eastAsia="仿宋" w:cs="仿宋"/>
          <w:color w:val="0C0C0C"/>
          <w:kern w:val="0"/>
          <w:sz w:val="24"/>
        </w:rPr>
        <w:t>“开标一览表”信封和下述文件电子文本份纸质版份 。</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 xml:space="preserve">1.资格证明文件； </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遴选</w:t>
      </w:r>
      <w:r>
        <w:rPr>
          <w:rFonts w:hint="eastAsia" w:ascii="仿宋" w:hAnsi="仿宋" w:eastAsia="仿宋" w:cs="仿宋"/>
          <w:sz w:val="24"/>
          <w:szCs w:val="24"/>
        </w:rPr>
        <w:t>文件；</w:t>
      </w:r>
    </w:p>
    <w:p>
      <w:pPr>
        <w:spacing w:line="360" w:lineRule="auto"/>
        <w:ind w:left="17" w:leftChars="6" w:firstLine="472" w:firstLineChars="197"/>
        <w:rPr>
          <w:rFonts w:hint="eastAsia" w:ascii="仿宋" w:hAnsi="仿宋" w:eastAsia="仿宋" w:cs="仿宋"/>
          <w:sz w:val="24"/>
          <w:szCs w:val="24"/>
        </w:rPr>
      </w:pPr>
    </w:p>
    <w:p>
      <w:pPr>
        <w:spacing w:line="360" w:lineRule="auto"/>
        <w:rPr>
          <w:rFonts w:hint="eastAsia" w:ascii="仿宋" w:hAnsi="仿宋" w:eastAsia="仿宋" w:cs="仿宋"/>
          <w:b/>
          <w:color w:val="0C0C0C"/>
          <w:kern w:val="0"/>
          <w:sz w:val="24"/>
          <w:szCs w:val="24"/>
        </w:rPr>
      </w:pPr>
      <w:r>
        <w:rPr>
          <w:rFonts w:hint="eastAsia" w:ascii="仿宋" w:hAnsi="仿宋" w:eastAsia="仿宋" w:cs="仿宋"/>
          <w:b/>
          <w:color w:val="0C0C0C"/>
          <w:kern w:val="0"/>
          <w:sz w:val="24"/>
          <w:szCs w:val="24"/>
        </w:rPr>
        <w:t>在此，我方宣布同意如下：</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1．《开标一览表》中规定的应提交和交付的</w:t>
      </w:r>
      <w:r>
        <w:rPr>
          <w:rFonts w:hint="eastAsia" w:ascii="仿宋" w:hAnsi="仿宋" w:eastAsia="仿宋" w:cs="仿宋"/>
          <w:sz w:val="24"/>
          <w:szCs w:val="24"/>
          <w:u w:val="single"/>
        </w:rPr>
        <w:t xml:space="preserve">  </w:t>
      </w:r>
      <w:r>
        <w:rPr>
          <w:rFonts w:hint="eastAsia" w:ascii="仿宋" w:hAnsi="仿宋" w:eastAsia="仿宋" w:cs="仿宋"/>
          <w:color w:val="0C0C0C"/>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服务，投标总价为</w:t>
      </w:r>
      <w:r>
        <w:rPr>
          <w:rFonts w:hint="eastAsia" w:ascii="仿宋" w:hAnsi="仿宋" w:eastAsia="仿宋" w:cs="仿宋"/>
          <w:sz w:val="24"/>
          <w:szCs w:val="24"/>
          <w:u w:val="single"/>
        </w:rPr>
        <w:t>（注明币种，并用大写和小写表述投标总价）</w:t>
      </w:r>
      <w:r>
        <w:rPr>
          <w:rFonts w:hint="eastAsia" w:ascii="仿宋" w:hAnsi="仿宋" w:eastAsia="仿宋" w:cs="仿宋"/>
          <w:sz w:val="24"/>
          <w:szCs w:val="24"/>
        </w:rPr>
        <w:t>；</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2．按招标文件的约定履行合同责任和义务；</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3．已详细审查全部招标文件，包括</w:t>
      </w:r>
      <w:r>
        <w:rPr>
          <w:rFonts w:hint="eastAsia" w:ascii="仿宋" w:hAnsi="仿宋" w:eastAsia="仿宋" w:cs="仿宋"/>
          <w:sz w:val="24"/>
          <w:szCs w:val="24"/>
          <w:u w:val="single"/>
        </w:rPr>
        <w:t>（修正或补充文件）（如果有的话）</w:t>
      </w:r>
      <w:r>
        <w:rPr>
          <w:rFonts w:hint="eastAsia" w:ascii="仿宋" w:hAnsi="仿宋" w:eastAsia="仿宋" w:cs="仿宋"/>
          <w:sz w:val="24"/>
          <w:szCs w:val="24"/>
        </w:rPr>
        <w:t>，对此无异议；</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4．投标有效期为</w:t>
      </w:r>
      <w:r>
        <w:rPr>
          <w:rFonts w:hint="eastAsia" w:ascii="仿宋" w:hAnsi="仿宋" w:eastAsia="仿宋" w:cs="仿宋"/>
          <w:color w:val="0C0C0C"/>
          <w:sz w:val="24"/>
          <w:szCs w:val="24"/>
        </w:rPr>
        <w:t>自</w:t>
      </w:r>
      <w:r>
        <w:rPr>
          <w:rFonts w:hint="eastAsia" w:ascii="仿宋" w:hAnsi="仿宋" w:eastAsia="仿宋" w:cs="仿宋"/>
          <w:color w:val="0C0C0C"/>
          <w:kern w:val="0"/>
          <w:sz w:val="24"/>
        </w:rPr>
        <w:t>递交投标文件截止之日</w:t>
      </w:r>
      <w:r>
        <w:rPr>
          <w:rFonts w:hint="eastAsia" w:ascii="仿宋" w:hAnsi="仿宋" w:eastAsia="仿宋" w:cs="仿宋"/>
          <w:color w:val="0C0C0C"/>
          <w:sz w:val="24"/>
          <w:szCs w:val="24"/>
        </w:rPr>
        <w:t>起</w:t>
      </w:r>
      <w:r>
        <w:rPr>
          <w:rFonts w:hint="eastAsia" w:ascii="仿宋" w:hAnsi="仿宋" w:eastAsia="仿宋" w:cs="仿宋"/>
          <w:sz w:val="24"/>
          <w:szCs w:val="24"/>
        </w:rPr>
        <w:t>，共</w:t>
      </w:r>
      <w:r>
        <w:rPr>
          <w:rFonts w:hint="eastAsia" w:ascii="仿宋" w:hAnsi="仿宋" w:eastAsia="仿宋" w:cs="仿宋"/>
          <w:sz w:val="24"/>
          <w:szCs w:val="24"/>
          <w:u w:val="single"/>
        </w:rPr>
        <w:t xml:space="preserve"> 90 </w:t>
      </w:r>
      <w:r>
        <w:rPr>
          <w:rFonts w:hint="eastAsia" w:ascii="仿宋" w:hAnsi="仿宋" w:eastAsia="仿宋" w:cs="仿宋"/>
          <w:sz w:val="24"/>
          <w:szCs w:val="24"/>
        </w:rPr>
        <w:t>个日历日；</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5．提供按照贵方可能要求的与投标有关的一切数据或资料；</w:t>
      </w:r>
    </w:p>
    <w:p>
      <w:pPr>
        <w:spacing w:line="360" w:lineRule="auto"/>
        <w:ind w:left="17" w:leftChars="6" w:firstLine="472" w:firstLineChars="197"/>
        <w:rPr>
          <w:rFonts w:hint="eastAsia" w:ascii="仿宋" w:hAnsi="仿宋" w:eastAsia="仿宋" w:cs="仿宋"/>
          <w:sz w:val="24"/>
          <w:szCs w:val="24"/>
        </w:rPr>
      </w:pPr>
      <w:r>
        <w:rPr>
          <w:rFonts w:hint="eastAsia" w:ascii="仿宋" w:hAnsi="仿宋" w:eastAsia="仿宋" w:cs="仿宋"/>
          <w:sz w:val="24"/>
          <w:szCs w:val="24"/>
        </w:rPr>
        <w:t>6．与投标有关的一切正式往来信函请寄：。</w:t>
      </w:r>
    </w:p>
    <w:p>
      <w:pPr>
        <w:autoSpaceDE w:val="0"/>
        <w:autoSpaceDN w:val="0"/>
        <w:adjustRightInd w:val="0"/>
        <w:spacing w:line="400" w:lineRule="exact"/>
        <w:ind w:right="246" w:firstLine="480" w:firstLineChars="200"/>
        <w:rPr>
          <w:rFonts w:hint="eastAsia" w:ascii="仿宋" w:hAnsi="仿宋" w:eastAsia="仿宋" w:cs="仿宋"/>
          <w:kern w:val="0"/>
          <w:sz w:val="24"/>
          <w:szCs w:val="24"/>
        </w:rPr>
      </w:pP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电话/传真：</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电子邮件：</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投标人(公章)：</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投标人授权代表（签字）：</w:t>
      </w:r>
      <w:r>
        <w:rPr>
          <w:rFonts w:hint="eastAsia" w:ascii="仿宋" w:hAnsi="仿宋" w:eastAsia="仿宋" w:cs="仿宋"/>
          <w:sz w:val="24"/>
          <w:szCs w:val="24"/>
          <w:u w:val="single"/>
          <w:lang w:val="en-US" w:eastAsia="zh-CN"/>
        </w:rPr>
        <w:t xml:space="preserve">               </w:t>
      </w:r>
    </w:p>
    <w:p>
      <w:pPr>
        <w:spacing w:line="360" w:lineRule="auto"/>
        <w:ind w:left="17" w:leftChars="6" w:firstLine="472" w:firstLineChars="197"/>
        <w:rPr>
          <w:rFonts w:hint="default" w:ascii="仿宋" w:hAnsi="仿宋" w:eastAsia="仿宋" w:cs="仿宋"/>
          <w:sz w:val="24"/>
          <w:szCs w:val="24"/>
          <w:u w:val="single"/>
          <w:lang w:val="en-US" w:eastAsia="zh-CN"/>
        </w:rPr>
      </w:pPr>
      <w:r>
        <w:rPr>
          <w:rFonts w:hint="eastAsia" w:ascii="仿宋" w:hAnsi="仿宋" w:eastAsia="仿宋" w:cs="仿宋"/>
          <w:sz w:val="24"/>
          <w:szCs w:val="24"/>
        </w:rPr>
        <w:t>投标日期：</w:t>
      </w:r>
      <w:r>
        <w:rPr>
          <w:rFonts w:hint="eastAsia" w:ascii="仿宋" w:hAnsi="仿宋" w:eastAsia="仿宋" w:cs="仿宋"/>
          <w:sz w:val="24"/>
          <w:szCs w:val="24"/>
          <w:u w:val="single"/>
          <w:lang w:val="en-US" w:eastAsia="zh-CN"/>
        </w:rPr>
        <w:t xml:space="preserve">                            </w:t>
      </w:r>
    </w:p>
    <w:p>
      <w:pPr>
        <w:rPr>
          <w:rFonts w:hint="eastAsia" w:ascii="仿宋" w:hAnsi="仿宋" w:eastAsia="仿宋" w:cs="仿宋"/>
        </w:rPr>
      </w:pPr>
    </w:p>
    <w:p>
      <w:pPr>
        <w:pStyle w:val="3"/>
        <w:numPr>
          <w:ilvl w:val="1"/>
          <w:numId w:val="0"/>
        </w:numPr>
        <w:spacing w:before="100" w:beforeAutospacing="1" w:afterLines="50" w:line="360" w:lineRule="auto"/>
        <w:ind w:leftChars="0"/>
        <w:rPr>
          <w:rFonts w:hint="eastAsia" w:ascii="仿宋" w:hAnsi="仿宋" w:eastAsia="仿宋" w:cs="仿宋"/>
        </w:rPr>
      </w:pPr>
      <w:bookmarkStart w:id="33" w:name="_Toc494665955"/>
      <w:bookmarkStart w:id="34" w:name="_Toc495861554"/>
      <w:bookmarkStart w:id="35" w:name="_Toc494745322"/>
      <w:bookmarkStart w:id="36" w:name="_Toc494577410"/>
      <w:bookmarkStart w:id="37" w:name="_Toc494721105"/>
      <w:bookmarkStart w:id="38" w:name="_Toc494665558"/>
      <w:bookmarkStart w:id="39" w:name="_Toc457"/>
      <w:bookmarkStart w:id="40" w:name="_Toc494665005"/>
      <w:bookmarkStart w:id="41" w:name="_Toc494702275"/>
      <w:r>
        <w:rPr>
          <w:rFonts w:hint="eastAsia" w:ascii="仿宋" w:hAnsi="仿宋" w:eastAsia="仿宋" w:cs="仿宋"/>
          <w:lang w:val="en-US" w:eastAsia="zh-CN"/>
        </w:rPr>
        <w:t>附件二、</w:t>
      </w:r>
      <w:r>
        <w:rPr>
          <w:rFonts w:hint="eastAsia" w:ascii="仿宋" w:hAnsi="仿宋" w:eastAsia="仿宋" w:cs="仿宋"/>
        </w:rPr>
        <w:t>开标一览表</w:t>
      </w:r>
      <w:bookmarkEnd w:id="33"/>
      <w:bookmarkEnd w:id="34"/>
      <w:bookmarkEnd w:id="35"/>
      <w:bookmarkEnd w:id="36"/>
      <w:bookmarkEnd w:id="37"/>
      <w:bookmarkEnd w:id="38"/>
      <w:bookmarkEnd w:id="39"/>
      <w:bookmarkEnd w:id="40"/>
      <w:bookmarkEnd w:id="41"/>
    </w:p>
    <w:p>
      <w:pPr>
        <w:spacing w:line="360" w:lineRule="auto"/>
        <w:jc w:val="left"/>
        <w:rPr>
          <w:rFonts w:hint="default" w:ascii="仿宋" w:hAnsi="仿宋" w:eastAsia="仿宋" w:cs="仿宋"/>
          <w:b w:val="0"/>
          <w:bCs/>
          <w:sz w:val="24"/>
          <w:szCs w:val="21"/>
          <w:u w:val="single"/>
          <w:lang w:val="en-US" w:eastAsia="zh-CN"/>
        </w:rPr>
      </w:pPr>
      <w:r>
        <w:rPr>
          <w:rFonts w:hint="eastAsia" w:ascii="仿宋" w:hAnsi="仿宋" w:eastAsia="仿宋" w:cs="仿宋"/>
          <w:b w:val="0"/>
          <w:bCs/>
          <w:sz w:val="24"/>
          <w:szCs w:val="21"/>
          <w:lang w:val="zh-CN"/>
        </w:rPr>
        <w:t>投 标 人：</w:t>
      </w:r>
      <w:r>
        <w:rPr>
          <w:rFonts w:hint="eastAsia" w:ascii="仿宋" w:hAnsi="仿宋" w:eastAsia="仿宋" w:cs="仿宋"/>
          <w:b w:val="0"/>
          <w:bCs/>
          <w:sz w:val="24"/>
          <w:szCs w:val="21"/>
          <w:u w:val="single"/>
          <w:lang w:val="en-US" w:eastAsia="zh-CN"/>
        </w:rPr>
        <w:t xml:space="preserve">                     </w:t>
      </w:r>
    </w:p>
    <w:p>
      <w:pPr>
        <w:spacing w:line="360" w:lineRule="auto"/>
        <w:jc w:val="left"/>
        <w:rPr>
          <w:rFonts w:hint="default" w:ascii="仿宋" w:hAnsi="仿宋" w:eastAsia="仿宋" w:cs="仿宋"/>
          <w:b w:val="0"/>
          <w:bCs/>
          <w:sz w:val="24"/>
          <w:szCs w:val="21"/>
          <w:u w:val="single"/>
          <w:lang w:val="en-US" w:eastAsia="zh-CN"/>
        </w:rPr>
      </w:pPr>
      <w:r>
        <w:rPr>
          <w:rFonts w:hint="eastAsia" w:ascii="仿宋" w:hAnsi="仿宋" w:eastAsia="仿宋" w:cs="仿宋"/>
          <w:b w:val="0"/>
          <w:bCs/>
          <w:sz w:val="24"/>
          <w:szCs w:val="21"/>
          <w:lang w:val="zh-CN"/>
        </w:rPr>
        <w:t>项目名称：</w:t>
      </w:r>
      <w:r>
        <w:rPr>
          <w:rFonts w:hint="eastAsia" w:ascii="仿宋" w:hAnsi="仿宋" w:eastAsia="仿宋" w:cs="仿宋"/>
          <w:b w:val="0"/>
          <w:bCs/>
          <w:sz w:val="24"/>
          <w:szCs w:val="21"/>
          <w:u w:val="single"/>
          <w:lang w:val="en-US" w:eastAsia="zh-CN"/>
        </w:rPr>
        <w:t xml:space="preserve">                     </w:t>
      </w:r>
    </w:p>
    <w:p>
      <w:pPr>
        <w:spacing w:line="360" w:lineRule="auto"/>
        <w:jc w:val="left"/>
        <w:rPr>
          <w:rFonts w:hint="eastAsia" w:ascii="仿宋" w:hAnsi="仿宋" w:eastAsia="仿宋" w:cs="仿宋"/>
          <w:b/>
          <w:bCs/>
          <w:sz w:val="24"/>
          <w:szCs w:val="21"/>
          <w:u w:val="single"/>
          <w:lang w:val="zh-CN"/>
        </w:rPr>
      </w:pPr>
      <w:r>
        <w:rPr>
          <w:rFonts w:hint="eastAsia" w:ascii="仿宋" w:hAnsi="仿宋" w:eastAsia="仿宋" w:cs="仿宋"/>
          <w:b w:val="0"/>
          <w:bCs/>
          <w:sz w:val="24"/>
          <w:szCs w:val="21"/>
          <w:lang w:val="zh-CN"/>
        </w:rPr>
        <w:t>项目编号</w:t>
      </w:r>
      <w:r>
        <w:rPr>
          <w:rFonts w:hint="eastAsia" w:ascii="仿宋" w:hAnsi="仿宋" w:eastAsia="仿宋" w:cs="仿宋"/>
          <w:b/>
          <w:sz w:val="24"/>
          <w:szCs w:val="21"/>
          <w:lang w:val="zh-CN"/>
        </w:rPr>
        <w:t>：</w:t>
      </w:r>
      <w:r>
        <w:rPr>
          <w:rFonts w:hint="eastAsia" w:ascii="仿宋" w:hAnsi="仿宋" w:eastAsia="仿宋" w:cs="仿宋"/>
          <w:b/>
          <w:sz w:val="24"/>
          <w:szCs w:val="21"/>
          <w:u w:val="single"/>
          <w:lang w:val="en-US" w:eastAsia="zh-CN"/>
        </w:rPr>
        <w:t xml:space="preserve">                     </w:t>
      </w:r>
      <w:r>
        <w:rPr>
          <w:rFonts w:hint="eastAsia" w:ascii="仿宋" w:hAnsi="仿宋" w:eastAsia="仿宋" w:cs="仿宋"/>
          <w:b/>
          <w:bCs/>
          <w:sz w:val="24"/>
          <w:szCs w:val="21"/>
          <w:lang w:val="zh-CN"/>
        </w:rPr>
        <w:t xml:space="preserve">               </w:t>
      </w:r>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15"/>
        <w:gridCol w:w="2828"/>
        <w:gridCol w:w="50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double" w:color="auto" w:sz="4" w:space="0"/>
              <w:left w:val="double" w:color="auto" w:sz="4" w:space="0"/>
              <w:bottom w:val="single" w:color="auto" w:sz="4" w:space="0"/>
              <w:right w:val="single" w:color="auto" w:sz="4" w:space="0"/>
            </w:tcBorders>
            <w:shd w:val="clear" w:color="auto" w:fill="EEECE1"/>
            <w:noWrap w:val="0"/>
            <w:vAlign w:val="center"/>
          </w:tcPr>
          <w:p>
            <w:pPr>
              <w:spacing w:line="360" w:lineRule="auto"/>
              <w:ind w:left="-67" w:leftChars="-24" w:right="-87" w:rightChars="-31"/>
              <w:jc w:val="center"/>
              <w:rPr>
                <w:rFonts w:hint="eastAsia" w:ascii="仿宋" w:hAnsi="仿宋" w:eastAsia="仿宋" w:cs="仿宋"/>
                <w:color w:val="0D0D0D"/>
                <w:kern w:val="0"/>
                <w:sz w:val="24"/>
                <w:szCs w:val="24"/>
              </w:rPr>
            </w:pPr>
            <w:r>
              <w:rPr>
                <w:rFonts w:hint="eastAsia" w:ascii="仿宋" w:hAnsi="仿宋" w:eastAsia="仿宋" w:cs="仿宋"/>
                <w:color w:val="0D0D0D"/>
                <w:kern w:val="0"/>
                <w:sz w:val="24"/>
                <w:szCs w:val="24"/>
              </w:rPr>
              <w:t>序号</w:t>
            </w:r>
          </w:p>
        </w:tc>
        <w:tc>
          <w:tcPr>
            <w:tcW w:w="3543" w:type="dxa"/>
            <w:gridSpan w:val="2"/>
            <w:tcBorders>
              <w:top w:val="double" w:color="auto" w:sz="4" w:space="0"/>
              <w:left w:val="single" w:color="auto" w:sz="4" w:space="0"/>
              <w:bottom w:val="single" w:color="auto" w:sz="4" w:space="0"/>
              <w:right w:val="single" w:color="auto" w:sz="4" w:space="0"/>
            </w:tcBorders>
            <w:shd w:val="clear" w:color="auto" w:fill="EEECE1"/>
            <w:noWrap w:val="0"/>
            <w:vAlign w:val="center"/>
          </w:tcPr>
          <w:p>
            <w:pPr>
              <w:spacing w:line="360" w:lineRule="auto"/>
              <w:ind w:left="-67" w:leftChars="-24" w:right="-87" w:rightChars="-31"/>
              <w:jc w:val="center"/>
              <w:rPr>
                <w:rFonts w:hint="eastAsia" w:ascii="仿宋" w:hAnsi="仿宋" w:eastAsia="仿宋" w:cs="仿宋"/>
                <w:color w:val="0D0D0D"/>
                <w:kern w:val="0"/>
                <w:sz w:val="24"/>
                <w:szCs w:val="24"/>
              </w:rPr>
            </w:pPr>
            <w:r>
              <w:rPr>
                <w:rFonts w:hint="eastAsia" w:ascii="仿宋" w:hAnsi="仿宋" w:eastAsia="仿宋" w:cs="仿宋"/>
                <w:color w:val="0D0D0D"/>
                <w:kern w:val="0"/>
                <w:sz w:val="24"/>
                <w:szCs w:val="24"/>
              </w:rPr>
              <w:t>名称</w:t>
            </w:r>
          </w:p>
        </w:tc>
        <w:tc>
          <w:tcPr>
            <w:tcW w:w="5011" w:type="dxa"/>
            <w:tcBorders>
              <w:top w:val="double" w:color="auto" w:sz="4" w:space="0"/>
              <w:left w:val="single" w:color="auto" w:sz="4" w:space="0"/>
              <w:bottom w:val="single" w:color="auto" w:sz="4" w:space="0"/>
              <w:right w:val="double" w:color="auto" w:sz="4" w:space="0"/>
            </w:tcBorders>
            <w:shd w:val="clear" w:color="auto" w:fill="EEECE1"/>
            <w:noWrap w:val="0"/>
            <w:vAlign w:val="center"/>
          </w:tcPr>
          <w:p>
            <w:pPr>
              <w:spacing w:line="360" w:lineRule="auto"/>
              <w:ind w:left="-67" w:leftChars="-24" w:right="-87" w:rightChars="-31"/>
              <w:jc w:val="center"/>
              <w:rPr>
                <w:rFonts w:hint="eastAsia" w:ascii="仿宋" w:hAnsi="仿宋" w:eastAsia="仿宋" w:cs="仿宋"/>
                <w:color w:val="0D0D0D"/>
                <w:kern w:val="0"/>
                <w:sz w:val="24"/>
                <w:szCs w:val="24"/>
              </w:rPr>
            </w:pPr>
            <w:r>
              <w:rPr>
                <w:rFonts w:hint="eastAsia" w:ascii="仿宋" w:hAnsi="仿宋" w:eastAsia="仿宋" w:cs="仿宋"/>
                <w:color w:val="0D0D0D"/>
                <w:kern w:val="0"/>
                <w:sz w:val="24"/>
                <w:szCs w:val="24"/>
              </w:rPr>
              <w:t>核心产品品牌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Borders>
              <w:top w:val="single" w:color="auto" w:sz="4" w:space="0"/>
              <w:left w:val="doub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c>
          <w:tcPr>
            <w:tcW w:w="35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c>
          <w:tcPr>
            <w:tcW w:w="5011" w:type="dxa"/>
            <w:tcBorders>
              <w:top w:val="single" w:color="auto" w:sz="4" w:space="0"/>
              <w:left w:val="single" w:color="auto" w:sz="4" w:space="0"/>
              <w:bottom w:val="single" w:color="auto" w:sz="4" w:space="0"/>
              <w:right w:val="doub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Borders>
              <w:top w:val="single" w:color="auto" w:sz="4" w:space="0"/>
              <w:left w:val="doub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c>
          <w:tcPr>
            <w:tcW w:w="35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c>
          <w:tcPr>
            <w:tcW w:w="5011" w:type="dxa"/>
            <w:tcBorders>
              <w:top w:val="single" w:color="auto" w:sz="4" w:space="0"/>
              <w:left w:val="single" w:color="auto" w:sz="4" w:space="0"/>
              <w:bottom w:val="single" w:color="auto" w:sz="4" w:space="0"/>
              <w:right w:val="doub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r>
              <w:rPr>
                <w:rFonts w:hint="eastAsia" w:ascii="仿宋" w:hAnsi="仿宋" w:eastAsia="仿宋" w:cs="仿宋"/>
                <w:kern w:val="0"/>
                <w:sz w:val="24"/>
                <w:szCs w:val="24"/>
              </w:rPr>
              <w:t>投标总报价</w:t>
            </w:r>
          </w:p>
        </w:tc>
        <w:tc>
          <w:tcPr>
            <w:tcW w:w="7839" w:type="dxa"/>
            <w:gridSpan w:val="2"/>
            <w:tcBorders>
              <w:top w:val="single" w:color="auto" w:sz="4" w:space="0"/>
              <w:left w:val="single" w:color="auto" w:sz="4" w:space="0"/>
              <w:bottom w:val="single" w:color="auto" w:sz="4" w:space="0"/>
              <w:right w:val="double" w:color="auto" w:sz="4" w:space="0"/>
            </w:tcBorders>
            <w:noWrap w:val="0"/>
            <w:vAlign w:val="center"/>
          </w:tcPr>
          <w:p>
            <w:pPr>
              <w:spacing w:after="120" w:line="400" w:lineRule="atLeast"/>
              <w:ind w:left="274" w:leftChars="98" w:right="-87" w:rightChars="-31"/>
              <w:jc w:val="left"/>
              <w:rPr>
                <w:rFonts w:hint="eastAsia" w:ascii="仿宋" w:hAnsi="仿宋" w:eastAsia="仿宋" w:cs="仿宋"/>
                <w:kern w:val="0"/>
                <w:sz w:val="24"/>
                <w:szCs w:val="24"/>
              </w:rPr>
            </w:pPr>
            <w:r>
              <w:rPr>
                <w:rFonts w:hint="eastAsia" w:ascii="仿宋" w:hAnsi="仿宋" w:eastAsia="仿宋" w:cs="仿宋"/>
                <w:kern w:val="0"/>
                <w:sz w:val="24"/>
                <w:szCs w:val="24"/>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r>
              <w:rPr>
                <w:rFonts w:hint="eastAsia" w:ascii="仿宋" w:hAnsi="仿宋" w:eastAsia="仿宋" w:cs="仿宋"/>
                <w:kern w:val="0"/>
                <w:sz w:val="24"/>
                <w:szCs w:val="24"/>
              </w:rPr>
              <w:t>交货期</w:t>
            </w:r>
          </w:p>
        </w:tc>
        <w:tc>
          <w:tcPr>
            <w:tcW w:w="7839" w:type="dxa"/>
            <w:gridSpan w:val="2"/>
            <w:tcBorders>
              <w:top w:val="single" w:color="auto" w:sz="4" w:space="0"/>
              <w:left w:val="single" w:color="auto" w:sz="4" w:space="0"/>
              <w:bottom w:val="single" w:color="auto" w:sz="4" w:space="0"/>
              <w:right w:val="double" w:color="auto" w:sz="4" w:space="0"/>
            </w:tcBorders>
            <w:noWrap w:val="0"/>
            <w:vAlign w:val="center"/>
          </w:tcPr>
          <w:p>
            <w:pPr>
              <w:spacing w:line="240" w:lineRule="atLeast"/>
              <w:ind w:left="-64" w:leftChars="-23" w:right="-87" w:rightChars="-31"/>
              <w:jc w:val="lef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7839" w:type="dxa"/>
            <w:gridSpan w:val="2"/>
            <w:tcBorders>
              <w:top w:val="single" w:color="auto" w:sz="4" w:space="0"/>
              <w:left w:val="single" w:color="auto" w:sz="4" w:space="0"/>
              <w:bottom w:val="single" w:color="auto" w:sz="4" w:space="0"/>
              <w:right w:val="double" w:color="auto" w:sz="4" w:space="0"/>
            </w:tcBorders>
            <w:noWrap w:val="0"/>
            <w:vAlign w:val="center"/>
          </w:tcPr>
          <w:p>
            <w:pPr>
              <w:spacing w:line="240" w:lineRule="atLeast"/>
              <w:ind w:left="-64" w:leftChars="-23" w:right="-87" w:rightChars="-31"/>
              <w:jc w:val="lef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8" w:type="dxa"/>
            <w:gridSpan w:val="2"/>
            <w:tcBorders>
              <w:top w:val="single" w:color="auto" w:sz="4" w:space="0"/>
              <w:left w:val="double" w:color="auto" w:sz="4" w:space="0"/>
              <w:bottom w:val="double" w:color="auto" w:sz="4" w:space="0"/>
              <w:right w:val="single" w:color="auto" w:sz="4" w:space="0"/>
            </w:tcBorders>
            <w:noWrap w:val="0"/>
            <w:vAlign w:val="center"/>
          </w:tcPr>
          <w:p>
            <w:pPr>
              <w:spacing w:line="240" w:lineRule="atLeast"/>
              <w:ind w:left="-64" w:leftChars="-23" w:right="-87" w:rightChars="-31"/>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c>
          <w:tcPr>
            <w:tcW w:w="7839" w:type="dxa"/>
            <w:gridSpan w:val="2"/>
            <w:tcBorders>
              <w:top w:val="single" w:color="auto" w:sz="4" w:space="0"/>
              <w:left w:val="single" w:color="auto" w:sz="4" w:space="0"/>
              <w:bottom w:val="double" w:color="auto" w:sz="4" w:space="0"/>
              <w:right w:val="double" w:color="auto" w:sz="4" w:space="0"/>
            </w:tcBorders>
            <w:noWrap w:val="0"/>
            <w:vAlign w:val="center"/>
          </w:tcPr>
          <w:p>
            <w:pPr>
              <w:spacing w:line="276" w:lineRule="auto"/>
              <w:ind w:left="-64" w:leftChars="-23" w:right="-87" w:rightChars="-31"/>
              <w:jc w:val="left"/>
              <w:rPr>
                <w:rFonts w:hint="eastAsia" w:ascii="仿宋" w:hAnsi="仿宋" w:eastAsia="仿宋" w:cs="仿宋"/>
                <w:kern w:val="0"/>
                <w:sz w:val="24"/>
                <w:szCs w:val="24"/>
                <w:lang w:val="zh-CN"/>
              </w:rPr>
            </w:pPr>
          </w:p>
        </w:tc>
      </w:tr>
    </w:tbl>
    <w:p>
      <w:pPr>
        <w:spacing w:line="400" w:lineRule="exact"/>
        <w:ind w:left="918" w:hanging="1048" w:hangingChars="437"/>
        <w:jc w:val="left"/>
        <w:rPr>
          <w:rFonts w:hint="eastAsia" w:ascii="仿宋" w:hAnsi="仿宋" w:eastAsia="仿宋" w:cs="仿宋"/>
          <w:sz w:val="24"/>
          <w:szCs w:val="24"/>
        </w:rPr>
      </w:pPr>
      <w:r>
        <w:rPr>
          <w:rFonts w:hint="eastAsia" w:ascii="仿宋" w:hAnsi="仿宋" w:eastAsia="仿宋" w:cs="仿宋"/>
          <w:sz w:val="24"/>
          <w:szCs w:val="24"/>
        </w:rPr>
        <w:t>说明：1．所有价格均用人民币表示，单位为万元。</w:t>
      </w:r>
    </w:p>
    <w:p>
      <w:pPr>
        <w:spacing w:line="400" w:lineRule="exact"/>
        <w:ind w:left="1299" w:leftChars="339" w:hanging="350" w:hangingChars="146"/>
        <w:jc w:val="left"/>
        <w:rPr>
          <w:rFonts w:hint="eastAsia" w:ascii="仿宋" w:hAnsi="仿宋" w:eastAsia="仿宋" w:cs="仿宋"/>
          <w:sz w:val="24"/>
          <w:szCs w:val="24"/>
        </w:rPr>
      </w:pPr>
      <w:r>
        <w:rPr>
          <w:rFonts w:hint="eastAsia" w:ascii="仿宋" w:hAnsi="仿宋" w:eastAsia="仿宋" w:cs="仿宋"/>
          <w:sz w:val="24"/>
          <w:szCs w:val="24"/>
        </w:rPr>
        <w:t>2．价格应按照招标文件第二章“投标人须知”中要求进行报价。</w:t>
      </w:r>
    </w:p>
    <w:p>
      <w:pPr>
        <w:spacing w:line="400" w:lineRule="exact"/>
        <w:ind w:left="1299" w:leftChars="339" w:hanging="350" w:hangingChars="146"/>
        <w:jc w:val="left"/>
        <w:rPr>
          <w:rFonts w:hint="eastAsia" w:ascii="仿宋" w:hAnsi="仿宋" w:eastAsia="仿宋" w:cs="仿宋"/>
          <w:sz w:val="24"/>
          <w:szCs w:val="24"/>
          <w:lang w:val="zh-CN"/>
        </w:rPr>
      </w:pPr>
      <w:r>
        <w:rPr>
          <w:rFonts w:hint="eastAsia" w:ascii="仿宋" w:hAnsi="仿宋" w:eastAsia="仿宋" w:cs="仿宋"/>
          <w:sz w:val="24"/>
          <w:szCs w:val="24"/>
        </w:rPr>
        <w:t>3．为方便开标时唱标，投标人应另附《开标一览表》及法定代表人授权书各一份一并</w:t>
      </w:r>
      <w:r>
        <w:rPr>
          <w:rFonts w:hint="eastAsia" w:ascii="仿宋" w:hAnsi="仿宋" w:eastAsia="仿宋" w:cs="仿宋"/>
          <w:spacing w:val="-6"/>
          <w:kern w:val="0"/>
          <w:sz w:val="24"/>
          <w:szCs w:val="24"/>
        </w:rPr>
        <w:t>装入一个信封，单独密封提交</w:t>
      </w:r>
      <w:r>
        <w:rPr>
          <w:rFonts w:hint="eastAsia" w:ascii="仿宋" w:hAnsi="仿宋" w:eastAsia="仿宋" w:cs="仿宋"/>
          <w:sz w:val="24"/>
          <w:szCs w:val="24"/>
        </w:rPr>
        <w:t>，并在信封上标明“开标一览表”字样。</w:t>
      </w:r>
      <w:r>
        <w:rPr>
          <w:rFonts w:hint="eastAsia" w:ascii="仿宋" w:hAnsi="仿宋" w:eastAsia="仿宋" w:cs="仿宋"/>
          <w:b/>
          <w:sz w:val="24"/>
          <w:szCs w:val="24"/>
        </w:rPr>
        <w:t>未单独提交或单独提交的上述资料未按照招标文件规定的格式填写完整并签字、盖章</w:t>
      </w:r>
      <w:r>
        <w:rPr>
          <w:rFonts w:hint="eastAsia" w:ascii="仿宋" w:hAnsi="仿宋" w:eastAsia="仿宋" w:cs="仿宋"/>
          <w:b/>
          <w:sz w:val="24"/>
          <w:szCs w:val="24"/>
          <w:lang w:val="zh-CN"/>
        </w:rPr>
        <w:t>的采购人有权拒绝其投标。</w:t>
      </w:r>
    </w:p>
    <w:p>
      <w:pPr>
        <w:spacing w:line="400" w:lineRule="exact"/>
        <w:ind w:left="1299" w:leftChars="339" w:hanging="350" w:hangingChars="146"/>
        <w:jc w:val="left"/>
        <w:rPr>
          <w:rFonts w:hint="eastAsia" w:ascii="仿宋" w:hAnsi="仿宋" w:eastAsia="仿宋" w:cs="仿宋"/>
          <w:sz w:val="24"/>
          <w:szCs w:val="24"/>
        </w:rPr>
      </w:pPr>
      <w:r>
        <w:rPr>
          <w:rFonts w:hint="eastAsia" w:ascii="仿宋" w:hAnsi="仿宋" w:eastAsia="仿宋" w:cs="仿宋"/>
          <w:sz w:val="24"/>
          <w:szCs w:val="24"/>
        </w:rPr>
        <w:t>4. 本表应按要求由投标人法人授权代表签字，并加盖投标单位公章，否则将被视为非响应性投标，将按照</w:t>
      </w:r>
      <w:r>
        <w:rPr>
          <w:rFonts w:hint="eastAsia" w:ascii="仿宋" w:hAnsi="仿宋" w:eastAsia="仿宋" w:cs="仿宋"/>
          <w:b/>
          <w:sz w:val="24"/>
          <w:szCs w:val="24"/>
        </w:rPr>
        <w:t>无效投标处理</w:t>
      </w:r>
      <w:r>
        <w:rPr>
          <w:rFonts w:hint="eastAsia" w:ascii="仿宋" w:hAnsi="仿宋" w:eastAsia="仿宋" w:cs="仿宋"/>
          <w:sz w:val="24"/>
          <w:szCs w:val="24"/>
        </w:rPr>
        <w:t>。</w:t>
      </w:r>
    </w:p>
    <w:p>
      <w:pPr>
        <w:spacing w:before="100" w:beforeAutospacing="1" w:after="100" w:afterAutospacing="1" w:line="240" w:lineRule="auto"/>
        <w:ind w:firstLine="3316" w:firstLineChars="1382"/>
        <w:rPr>
          <w:rFonts w:hint="default" w:ascii="仿宋" w:hAnsi="仿宋" w:eastAsia="仿宋" w:cs="仿宋"/>
          <w:b w:val="0"/>
          <w:bCs w:val="0"/>
          <w:sz w:val="24"/>
          <w:szCs w:val="21"/>
          <w:u w:val="single"/>
          <w:lang w:val="en-US" w:eastAsia="zh-CN"/>
        </w:rPr>
      </w:pPr>
      <w:r>
        <w:rPr>
          <w:rFonts w:hint="eastAsia" w:ascii="仿宋" w:hAnsi="仿宋" w:eastAsia="仿宋" w:cs="仿宋"/>
          <w:b w:val="0"/>
          <w:bCs w:val="0"/>
          <w:sz w:val="24"/>
          <w:szCs w:val="21"/>
          <w:lang w:val="zh-CN"/>
        </w:rPr>
        <w:t>投标人（公章）：</w:t>
      </w:r>
      <w:r>
        <w:rPr>
          <w:rFonts w:hint="eastAsia" w:ascii="仿宋" w:hAnsi="仿宋" w:eastAsia="仿宋" w:cs="仿宋"/>
          <w:b w:val="0"/>
          <w:bCs w:val="0"/>
          <w:sz w:val="24"/>
          <w:szCs w:val="21"/>
          <w:u w:val="single"/>
          <w:lang w:val="en-US" w:eastAsia="zh-CN"/>
        </w:rPr>
        <w:t xml:space="preserve">                   </w:t>
      </w:r>
    </w:p>
    <w:p>
      <w:pPr>
        <w:spacing w:before="100" w:beforeAutospacing="1" w:after="100" w:afterAutospacing="1" w:line="240" w:lineRule="auto"/>
        <w:ind w:firstLine="3316" w:firstLineChars="1382"/>
        <w:rPr>
          <w:rFonts w:hint="default" w:ascii="仿宋" w:hAnsi="仿宋" w:eastAsia="仿宋" w:cs="仿宋"/>
          <w:b w:val="0"/>
          <w:bCs w:val="0"/>
          <w:sz w:val="24"/>
          <w:szCs w:val="21"/>
          <w:u w:val="single"/>
          <w:lang w:val="en-US" w:eastAsia="zh-CN"/>
        </w:rPr>
      </w:pPr>
      <w:r>
        <w:rPr>
          <w:rFonts w:hint="eastAsia" w:ascii="仿宋" w:hAnsi="仿宋" w:eastAsia="仿宋" w:cs="仿宋"/>
          <w:b w:val="0"/>
          <w:bCs w:val="0"/>
          <w:sz w:val="24"/>
          <w:szCs w:val="21"/>
          <w:lang w:val="zh-CN"/>
        </w:rPr>
        <w:t>投标人授权代表（签字）：</w:t>
      </w:r>
      <w:r>
        <w:rPr>
          <w:rFonts w:hint="eastAsia" w:ascii="仿宋" w:hAnsi="仿宋" w:eastAsia="仿宋" w:cs="仿宋"/>
          <w:b w:val="0"/>
          <w:bCs w:val="0"/>
          <w:sz w:val="24"/>
          <w:szCs w:val="21"/>
          <w:u w:val="single"/>
          <w:lang w:val="en-US" w:eastAsia="zh-CN"/>
        </w:rPr>
        <w:t xml:space="preserve">           </w:t>
      </w:r>
    </w:p>
    <w:p>
      <w:pPr>
        <w:spacing w:before="100" w:beforeAutospacing="1" w:after="100" w:afterAutospacing="1" w:line="240" w:lineRule="auto"/>
        <w:ind w:firstLine="3316" w:firstLineChars="1382"/>
        <w:rPr>
          <w:rFonts w:hint="eastAsia" w:ascii="仿宋" w:hAnsi="仿宋" w:eastAsia="仿宋" w:cs="仿宋"/>
        </w:rPr>
      </w:pPr>
      <w:r>
        <w:rPr>
          <w:rFonts w:hint="eastAsia" w:ascii="仿宋" w:hAnsi="仿宋" w:eastAsia="仿宋" w:cs="仿宋"/>
          <w:b w:val="0"/>
          <w:bCs w:val="0"/>
          <w:sz w:val="24"/>
          <w:szCs w:val="21"/>
          <w:lang w:val="zh-CN"/>
        </w:rPr>
        <w:t>投标日期：</w:t>
      </w:r>
      <w:r>
        <w:rPr>
          <w:rFonts w:hint="eastAsia" w:ascii="仿宋" w:hAnsi="仿宋" w:eastAsia="仿宋" w:cs="仿宋"/>
          <w:b w:val="0"/>
          <w:bCs w:val="0"/>
          <w:sz w:val="24"/>
          <w:szCs w:val="21"/>
          <w:u w:val="single"/>
          <w:lang w:val="en-US" w:eastAsia="zh-CN"/>
        </w:rPr>
        <w:t xml:space="preserve">                        </w:t>
      </w:r>
      <w:r>
        <w:rPr>
          <w:rFonts w:hint="eastAsia" w:ascii="仿宋" w:hAnsi="仿宋" w:eastAsia="仿宋" w:cs="仿宋"/>
        </w:rPr>
        <w:br w:type="page"/>
      </w:r>
    </w:p>
    <w:p>
      <w:pPr>
        <w:pStyle w:val="3"/>
        <w:numPr>
          <w:ilvl w:val="1"/>
          <w:numId w:val="0"/>
        </w:numPr>
        <w:spacing w:before="100" w:beforeAutospacing="1" w:afterLines="50" w:line="360" w:lineRule="auto"/>
        <w:ind w:leftChars="0"/>
        <w:rPr>
          <w:rFonts w:hint="eastAsia" w:ascii="仿宋" w:hAnsi="仿宋" w:eastAsia="仿宋" w:cs="仿宋"/>
        </w:rPr>
      </w:pPr>
      <w:bookmarkStart w:id="42" w:name="_Toc32041"/>
      <w:bookmarkStart w:id="43" w:name="_Toc494665956"/>
      <w:bookmarkStart w:id="44" w:name="_Toc494745323"/>
      <w:bookmarkStart w:id="45" w:name="_Toc494665559"/>
      <w:bookmarkStart w:id="46" w:name="_Toc494721106"/>
      <w:bookmarkStart w:id="47" w:name="_Toc494702276"/>
      <w:bookmarkStart w:id="48" w:name="_Toc494665006"/>
      <w:bookmarkStart w:id="49" w:name="_Toc494577411"/>
      <w:bookmarkStart w:id="50" w:name="_Toc495861555"/>
      <w:r>
        <w:rPr>
          <w:rFonts w:hint="eastAsia" w:ascii="仿宋" w:hAnsi="仿宋" w:eastAsia="仿宋" w:cs="仿宋"/>
          <w:lang w:val="en-US" w:eastAsia="zh-CN"/>
        </w:rPr>
        <w:t>附件三、遴选</w:t>
      </w:r>
      <w:r>
        <w:rPr>
          <w:rFonts w:hint="eastAsia" w:ascii="仿宋" w:hAnsi="仿宋" w:eastAsia="仿宋" w:cs="仿宋"/>
        </w:rPr>
        <w:t>报价明细表</w:t>
      </w:r>
      <w:bookmarkEnd w:id="42"/>
      <w:bookmarkEnd w:id="43"/>
      <w:bookmarkEnd w:id="44"/>
      <w:bookmarkEnd w:id="45"/>
      <w:bookmarkEnd w:id="46"/>
      <w:bookmarkEnd w:id="47"/>
      <w:bookmarkEnd w:id="48"/>
      <w:bookmarkEnd w:id="49"/>
      <w:bookmarkEnd w:id="50"/>
    </w:p>
    <w:p>
      <w:pPr>
        <w:spacing w:line="360" w:lineRule="auto"/>
        <w:jc w:val="left"/>
        <w:rPr>
          <w:rFonts w:hint="default" w:ascii="仿宋" w:hAnsi="仿宋" w:eastAsia="仿宋" w:cs="仿宋"/>
          <w:b w:val="0"/>
          <w:bCs/>
          <w:sz w:val="24"/>
          <w:szCs w:val="21"/>
          <w:u w:val="single"/>
          <w:lang w:val="en-US" w:eastAsia="zh-CN"/>
        </w:rPr>
      </w:pPr>
      <w:r>
        <w:rPr>
          <w:rFonts w:hint="eastAsia" w:ascii="仿宋" w:hAnsi="仿宋" w:eastAsia="仿宋" w:cs="仿宋"/>
          <w:b w:val="0"/>
          <w:bCs/>
          <w:sz w:val="24"/>
          <w:szCs w:val="21"/>
          <w:lang w:val="zh-CN"/>
        </w:rPr>
        <w:t>投 标 人：</w:t>
      </w:r>
      <w:r>
        <w:rPr>
          <w:rFonts w:hint="eastAsia" w:ascii="仿宋" w:hAnsi="仿宋" w:eastAsia="仿宋" w:cs="仿宋"/>
          <w:b w:val="0"/>
          <w:bCs/>
          <w:sz w:val="24"/>
          <w:szCs w:val="21"/>
          <w:u w:val="single"/>
          <w:lang w:val="en-US" w:eastAsia="zh-CN"/>
        </w:rPr>
        <w:t xml:space="preserve">                     </w:t>
      </w:r>
    </w:p>
    <w:p>
      <w:pPr>
        <w:spacing w:line="360" w:lineRule="auto"/>
        <w:jc w:val="left"/>
        <w:rPr>
          <w:rFonts w:hint="default" w:ascii="仿宋" w:hAnsi="仿宋" w:eastAsia="仿宋" w:cs="仿宋"/>
          <w:b w:val="0"/>
          <w:bCs/>
          <w:sz w:val="24"/>
          <w:szCs w:val="21"/>
          <w:u w:val="single"/>
          <w:lang w:val="en-US" w:eastAsia="zh-CN"/>
        </w:rPr>
      </w:pPr>
      <w:r>
        <w:rPr>
          <w:rFonts w:hint="eastAsia" w:ascii="仿宋" w:hAnsi="仿宋" w:eastAsia="仿宋" w:cs="仿宋"/>
          <w:b w:val="0"/>
          <w:bCs/>
          <w:sz w:val="24"/>
          <w:szCs w:val="21"/>
          <w:lang w:val="zh-CN"/>
        </w:rPr>
        <w:t>项目名称：</w:t>
      </w:r>
      <w:r>
        <w:rPr>
          <w:rFonts w:hint="eastAsia" w:ascii="仿宋" w:hAnsi="仿宋" w:eastAsia="仿宋" w:cs="仿宋"/>
          <w:b w:val="0"/>
          <w:bCs/>
          <w:sz w:val="24"/>
          <w:szCs w:val="21"/>
          <w:u w:val="single"/>
          <w:lang w:val="en-US" w:eastAsia="zh-CN"/>
        </w:rPr>
        <w:t xml:space="preserve">                     </w:t>
      </w:r>
    </w:p>
    <w:p>
      <w:pPr>
        <w:spacing w:line="360" w:lineRule="auto"/>
        <w:jc w:val="left"/>
        <w:rPr>
          <w:rFonts w:hint="eastAsia" w:ascii="仿宋" w:hAnsi="仿宋" w:eastAsia="仿宋" w:cs="仿宋"/>
          <w:b/>
          <w:sz w:val="24"/>
          <w:szCs w:val="21"/>
          <w:u w:val="single"/>
          <w:lang w:val="zh-CN"/>
        </w:rPr>
      </w:pPr>
      <w:r>
        <w:rPr>
          <w:rFonts w:hint="eastAsia" w:ascii="仿宋" w:hAnsi="仿宋" w:eastAsia="仿宋" w:cs="仿宋"/>
          <w:b w:val="0"/>
          <w:bCs/>
          <w:sz w:val="24"/>
          <w:szCs w:val="21"/>
          <w:lang w:val="zh-CN"/>
        </w:rPr>
        <w:t>项目编号：</w:t>
      </w:r>
      <w:r>
        <w:rPr>
          <w:rFonts w:hint="eastAsia" w:ascii="仿宋" w:hAnsi="仿宋" w:eastAsia="仿宋" w:cs="仿宋"/>
          <w:b/>
          <w:sz w:val="24"/>
          <w:szCs w:val="21"/>
          <w:u w:val="single"/>
          <w:lang w:val="en-US" w:eastAsia="zh-CN"/>
        </w:rPr>
        <w:t xml:space="preserve">                     </w:t>
      </w:r>
      <w:r>
        <w:rPr>
          <w:rFonts w:hint="eastAsia" w:ascii="仿宋" w:hAnsi="仿宋" w:eastAsia="仿宋" w:cs="仿宋"/>
          <w:b/>
          <w:bCs/>
          <w:sz w:val="24"/>
          <w:szCs w:val="21"/>
          <w:lang w:val="zh-CN"/>
        </w:rPr>
        <w:t xml:space="preserve">               </w:t>
      </w: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32"/>
        <w:gridCol w:w="1041"/>
        <w:gridCol w:w="747"/>
        <w:gridCol w:w="1520"/>
        <w:gridCol w:w="120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shd w:val="clear" w:color="auto" w:fill="D8D8D8"/>
            <w:noWrap w:val="0"/>
            <w:vAlign w:val="center"/>
          </w:tcPr>
          <w:p>
            <w:pPr>
              <w:spacing w:line="360" w:lineRule="auto"/>
              <w:ind w:left="-31" w:leftChars="-11"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序号</w:t>
            </w:r>
          </w:p>
        </w:tc>
        <w:tc>
          <w:tcPr>
            <w:tcW w:w="1232" w:type="dxa"/>
            <w:shd w:val="clear" w:color="auto" w:fill="D8D8D8"/>
            <w:noWrap w:val="0"/>
            <w:vAlign w:val="center"/>
          </w:tcPr>
          <w:p>
            <w:pPr>
              <w:spacing w:line="360" w:lineRule="auto"/>
              <w:ind w:left="-64" w:leftChars="-23"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名称</w:t>
            </w:r>
          </w:p>
        </w:tc>
        <w:tc>
          <w:tcPr>
            <w:tcW w:w="1041" w:type="dxa"/>
            <w:shd w:val="clear" w:color="auto" w:fill="D8D8D8"/>
            <w:noWrap w:val="0"/>
            <w:vAlign w:val="center"/>
          </w:tcPr>
          <w:p>
            <w:pPr>
              <w:ind w:left="-64" w:leftChars="-23" w:right="-87" w:rightChars="-31"/>
              <w:jc w:val="center"/>
              <w:rPr>
                <w:rFonts w:hint="eastAsia" w:ascii="仿宋" w:hAnsi="仿宋" w:eastAsia="仿宋" w:cs="仿宋"/>
                <w:color w:val="0D0D0D"/>
                <w:kern w:val="0"/>
                <w:sz w:val="24"/>
              </w:rPr>
            </w:pPr>
            <w:r>
              <w:rPr>
                <w:rFonts w:hint="eastAsia" w:ascii="仿宋" w:hAnsi="仿宋" w:eastAsia="仿宋" w:cs="仿宋"/>
                <w:color w:val="0C0C0C"/>
                <w:sz w:val="24"/>
              </w:rPr>
              <w:t>品牌型号规格</w:t>
            </w:r>
          </w:p>
        </w:tc>
        <w:tc>
          <w:tcPr>
            <w:tcW w:w="747" w:type="dxa"/>
            <w:shd w:val="clear" w:color="auto" w:fill="D8D8D8"/>
            <w:noWrap w:val="0"/>
            <w:vAlign w:val="center"/>
          </w:tcPr>
          <w:p>
            <w:pPr>
              <w:spacing w:line="360" w:lineRule="auto"/>
              <w:ind w:left="-64" w:leftChars="-23"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数量</w:t>
            </w:r>
          </w:p>
        </w:tc>
        <w:tc>
          <w:tcPr>
            <w:tcW w:w="1520" w:type="dxa"/>
            <w:shd w:val="clear" w:color="auto" w:fill="D8D8D8"/>
            <w:noWrap w:val="0"/>
            <w:vAlign w:val="center"/>
          </w:tcPr>
          <w:p>
            <w:pPr>
              <w:spacing w:line="360" w:lineRule="auto"/>
              <w:ind w:left="-64" w:leftChars="-23"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制造商全称</w:t>
            </w:r>
          </w:p>
        </w:tc>
        <w:tc>
          <w:tcPr>
            <w:tcW w:w="1205" w:type="dxa"/>
            <w:shd w:val="clear" w:color="auto" w:fill="D8D8D8"/>
            <w:noWrap w:val="0"/>
            <w:vAlign w:val="center"/>
          </w:tcPr>
          <w:p>
            <w:pPr>
              <w:spacing w:line="360" w:lineRule="auto"/>
              <w:ind w:left="-31" w:leftChars="-11"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单价</w:t>
            </w:r>
          </w:p>
        </w:tc>
        <w:tc>
          <w:tcPr>
            <w:tcW w:w="1241" w:type="dxa"/>
            <w:shd w:val="clear" w:color="auto" w:fill="D8D8D8"/>
            <w:noWrap w:val="0"/>
            <w:vAlign w:val="center"/>
          </w:tcPr>
          <w:p>
            <w:pPr>
              <w:spacing w:line="360" w:lineRule="auto"/>
              <w:ind w:left="-31" w:leftChars="-11" w:right="-87" w:rightChars="-31"/>
              <w:jc w:val="center"/>
              <w:rPr>
                <w:rFonts w:hint="eastAsia" w:ascii="仿宋" w:hAnsi="仿宋" w:eastAsia="仿宋" w:cs="仿宋"/>
                <w:color w:val="0D0D0D"/>
                <w:kern w:val="0"/>
                <w:sz w:val="24"/>
              </w:rPr>
            </w:pPr>
            <w:r>
              <w:rPr>
                <w:rFonts w:hint="eastAsia" w:ascii="仿宋" w:hAnsi="仿宋" w:eastAsia="仿宋" w:cs="仿宋"/>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ind w:left="547" w:hanging="547" w:hangingChars="228"/>
              <w:jc w:val="center"/>
              <w:rPr>
                <w:rFonts w:hint="eastAsia" w:ascii="仿宋" w:hAnsi="仿宋" w:eastAsia="仿宋" w:cs="仿宋"/>
                <w:sz w:val="24"/>
              </w:rPr>
            </w:pPr>
            <w:r>
              <w:rPr>
                <w:rFonts w:hint="eastAsia" w:ascii="仿宋" w:hAnsi="仿宋" w:eastAsia="仿宋" w:cs="仿宋"/>
                <w:sz w:val="24"/>
              </w:rPr>
              <w:t>货物1</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501" w:rightChars="-179"/>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jc w:val="center"/>
              <w:rPr>
                <w:rFonts w:hint="eastAsia" w:ascii="仿宋" w:hAnsi="仿宋" w:eastAsia="仿宋" w:cs="仿宋"/>
                <w:sz w:val="24"/>
              </w:rPr>
            </w:pPr>
            <w:r>
              <w:rPr>
                <w:rFonts w:hint="eastAsia" w:ascii="仿宋" w:hAnsi="仿宋" w:eastAsia="仿宋" w:cs="仿宋"/>
                <w:sz w:val="24"/>
              </w:rPr>
              <w:t>货物2</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jc w:val="center"/>
              <w:rPr>
                <w:rFonts w:hint="eastAsia" w:ascii="仿宋" w:hAnsi="仿宋" w:eastAsia="仿宋" w:cs="仿宋"/>
                <w:sz w:val="24"/>
              </w:rPr>
            </w:pPr>
            <w:r>
              <w:rPr>
                <w:rFonts w:hint="eastAsia" w:ascii="仿宋" w:hAnsi="仿宋" w:eastAsia="仿宋" w:cs="仿宋"/>
                <w:sz w:val="24"/>
              </w:rPr>
              <w:t>货物3</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jc w:val="center"/>
              <w:rPr>
                <w:rFonts w:hint="eastAsia" w:ascii="仿宋" w:hAnsi="仿宋" w:eastAsia="仿宋" w:cs="仿宋"/>
                <w:sz w:val="24"/>
              </w:rPr>
            </w:pPr>
            <w:r>
              <w:rPr>
                <w:rFonts w:hint="eastAsia" w:ascii="仿宋" w:hAnsi="仿宋" w:eastAsia="仿宋" w:cs="仿宋"/>
                <w:sz w:val="24"/>
              </w:rPr>
              <w:t>货物4</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jc w:val="center"/>
              <w:rPr>
                <w:rFonts w:hint="eastAsia" w:ascii="仿宋" w:hAnsi="仿宋" w:eastAsia="仿宋" w:cs="仿宋"/>
                <w:sz w:val="24"/>
              </w:rPr>
            </w:pPr>
            <w:r>
              <w:rPr>
                <w:rFonts w:hint="eastAsia" w:ascii="仿宋" w:hAnsi="仿宋" w:eastAsia="仿宋" w:cs="仿宋"/>
                <w:sz w:val="24"/>
              </w:rPr>
              <w:t>货物5</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numPr>
                <w:ilvl w:val="0"/>
                <w:numId w:val="6"/>
              </w:numPr>
              <w:tabs>
                <w:tab w:val="left" w:pos="82"/>
              </w:tabs>
              <w:adjustRightInd w:val="0"/>
              <w:snapToGrid w:val="0"/>
              <w:jc w:val="center"/>
              <w:rPr>
                <w:rFonts w:hint="eastAsia" w:ascii="仿宋" w:hAnsi="仿宋" w:eastAsia="仿宋" w:cs="仿宋"/>
                <w:sz w:val="24"/>
              </w:rPr>
            </w:pPr>
          </w:p>
        </w:tc>
        <w:tc>
          <w:tcPr>
            <w:tcW w:w="1232" w:type="dxa"/>
            <w:noWrap w:val="0"/>
            <w:vAlign w:val="center"/>
          </w:tcPr>
          <w:p>
            <w:pPr>
              <w:tabs>
                <w:tab w:val="left" w:pos="0"/>
                <w:tab w:val="left" w:pos="56"/>
              </w:tabs>
              <w:adjustRightInd w:val="0"/>
              <w:snapToGrid w:val="0"/>
              <w:jc w:val="center"/>
              <w:rPr>
                <w:rFonts w:hint="eastAsia" w:ascii="仿宋" w:hAnsi="仿宋" w:eastAsia="仿宋" w:cs="仿宋"/>
                <w:sz w:val="24"/>
              </w:rPr>
            </w:pPr>
            <w:r>
              <w:rPr>
                <w:rFonts w:hint="eastAsia" w:ascii="仿宋" w:hAnsi="仿宋" w:eastAsia="仿宋" w:cs="仿宋"/>
                <w:sz w:val="24"/>
              </w:rPr>
              <w:t>货物6</w:t>
            </w: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0" w:type="dxa"/>
            <w:noWrap w:val="0"/>
            <w:vAlign w:val="center"/>
          </w:tcPr>
          <w:p>
            <w:pPr>
              <w:tabs>
                <w:tab w:val="left" w:pos="82"/>
              </w:tabs>
              <w:adjustRightInd w:val="0"/>
              <w:snapToGrid w:val="0"/>
              <w:jc w:val="center"/>
              <w:rPr>
                <w:rFonts w:hint="eastAsia" w:ascii="仿宋" w:hAnsi="仿宋" w:eastAsia="仿宋" w:cs="仿宋"/>
                <w:sz w:val="24"/>
              </w:rPr>
            </w:pPr>
            <w:r>
              <w:rPr>
                <w:rFonts w:hint="eastAsia" w:ascii="仿宋" w:hAnsi="仿宋" w:eastAsia="仿宋" w:cs="仿宋"/>
                <w:sz w:val="24"/>
              </w:rPr>
              <w:t>…</w:t>
            </w:r>
          </w:p>
        </w:tc>
        <w:tc>
          <w:tcPr>
            <w:tcW w:w="1232"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041"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747"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520"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c>
          <w:tcPr>
            <w:tcW w:w="1205" w:type="dxa"/>
            <w:noWrap w:val="0"/>
            <w:vAlign w:val="center"/>
          </w:tcPr>
          <w:p>
            <w:pPr>
              <w:spacing w:line="240" w:lineRule="atLeast"/>
              <w:ind w:left="-64" w:leftChars="-23" w:right="-87" w:rightChars="-31"/>
              <w:jc w:val="left"/>
              <w:rPr>
                <w:rFonts w:hint="eastAsia" w:ascii="仿宋" w:hAnsi="仿宋" w:eastAsia="仿宋" w:cs="仿宋"/>
                <w:color w:val="0D0D0D"/>
                <w:kern w:val="0"/>
                <w:sz w:val="24"/>
                <w:szCs w:val="24"/>
              </w:rPr>
            </w:pPr>
          </w:p>
        </w:tc>
        <w:tc>
          <w:tcPr>
            <w:tcW w:w="1241" w:type="dxa"/>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70" w:type="dxa"/>
            <w:gridSpan w:val="5"/>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lang w:eastAsia="zh-CN"/>
              </w:rPr>
            </w:pPr>
            <w:r>
              <w:rPr>
                <w:rFonts w:hint="eastAsia" w:ascii="仿宋" w:hAnsi="仿宋" w:eastAsia="仿宋" w:cs="仿宋"/>
                <w:color w:val="0D0D0D"/>
                <w:kern w:val="0"/>
                <w:sz w:val="24"/>
                <w:szCs w:val="24"/>
                <w:lang w:eastAsia="zh-CN"/>
              </w:rPr>
              <w:t>合计</w:t>
            </w:r>
          </w:p>
        </w:tc>
        <w:tc>
          <w:tcPr>
            <w:tcW w:w="2446" w:type="dxa"/>
            <w:gridSpan w:val="2"/>
            <w:noWrap w:val="0"/>
            <w:vAlign w:val="center"/>
          </w:tcPr>
          <w:p>
            <w:pPr>
              <w:spacing w:line="240" w:lineRule="atLeast"/>
              <w:ind w:left="-64" w:leftChars="-23" w:right="-87" w:rightChars="-31"/>
              <w:jc w:val="center"/>
              <w:rPr>
                <w:rFonts w:hint="eastAsia" w:ascii="仿宋" w:hAnsi="仿宋" w:eastAsia="仿宋" w:cs="仿宋"/>
                <w:color w:val="0D0D0D"/>
                <w:kern w:val="0"/>
                <w:sz w:val="24"/>
                <w:szCs w:val="24"/>
              </w:rPr>
            </w:pPr>
          </w:p>
        </w:tc>
      </w:tr>
    </w:tbl>
    <w:p>
      <w:pPr>
        <w:spacing w:line="360" w:lineRule="auto"/>
        <w:ind w:left="1049" w:hanging="1048" w:hangingChars="437"/>
        <w:jc w:val="left"/>
        <w:rPr>
          <w:rFonts w:hint="eastAsia" w:ascii="仿宋" w:hAnsi="仿宋" w:eastAsia="仿宋" w:cs="仿宋"/>
          <w:sz w:val="24"/>
        </w:rPr>
      </w:pPr>
      <w:r>
        <w:rPr>
          <w:rFonts w:hint="eastAsia" w:ascii="仿宋" w:hAnsi="仿宋" w:eastAsia="仿宋" w:cs="仿宋"/>
          <w:sz w:val="24"/>
        </w:rPr>
        <w:t>说明：1．所有价格均用人民币表示，单位为元。</w:t>
      </w:r>
    </w:p>
    <w:p>
      <w:pPr>
        <w:spacing w:line="360" w:lineRule="auto"/>
        <w:ind w:left="1299" w:leftChars="339" w:hanging="350" w:hangingChars="146"/>
        <w:jc w:val="left"/>
        <w:rPr>
          <w:rFonts w:hint="eastAsia" w:ascii="仿宋" w:hAnsi="仿宋" w:eastAsia="仿宋" w:cs="仿宋"/>
          <w:color w:val="0D0D0D"/>
          <w:sz w:val="24"/>
        </w:rPr>
      </w:pPr>
      <w:r>
        <w:rPr>
          <w:rFonts w:hint="eastAsia" w:ascii="仿宋" w:hAnsi="仿宋" w:eastAsia="仿宋" w:cs="仿宋"/>
          <w:color w:val="0D0D0D"/>
          <w:sz w:val="24"/>
        </w:rPr>
        <w:t>2．报价明细表合计应与《开标一览表》中的投标总报价一致。</w:t>
      </w:r>
    </w:p>
    <w:p>
      <w:pPr>
        <w:spacing w:line="360" w:lineRule="auto"/>
        <w:ind w:left="1299" w:leftChars="339" w:hanging="350" w:hangingChars="146"/>
        <w:jc w:val="left"/>
        <w:rPr>
          <w:rFonts w:hint="eastAsia" w:ascii="仿宋" w:hAnsi="仿宋" w:eastAsia="仿宋" w:cs="仿宋"/>
          <w:sz w:val="24"/>
        </w:rPr>
      </w:pPr>
      <w:r>
        <w:rPr>
          <w:rFonts w:hint="eastAsia" w:ascii="仿宋" w:hAnsi="仿宋" w:eastAsia="仿宋" w:cs="仿宋"/>
          <w:color w:val="0D0D0D"/>
          <w:sz w:val="24"/>
        </w:rPr>
        <w:t>3．未提供详细的货物报价明细</w:t>
      </w:r>
      <w:r>
        <w:rPr>
          <w:rFonts w:hint="eastAsia" w:ascii="仿宋" w:hAnsi="仿宋" w:eastAsia="仿宋" w:cs="仿宋"/>
          <w:sz w:val="24"/>
        </w:rPr>
        <w:t>，导致的后果由投标人自行承担。</w:t>
      </w:r>
    </w:p>
    <w:p>
      <w:pPr>
        <w:spacing w:line="360" w:lineRule="auto"/>
        <w:ind w:left="950" w:hanging="950" w:hangingChars="396"/>
        <w:jc w:val="left"/>
        <w:rPr>
          <w:rFonts w:hint="eastAsia" w:ascii="仿宋" w:hAnsi="仿宋" w:eastAsia="仿宋" w:cs="仿宋"/>
          <w:sz w:val="24"/>
          <w:szCs w:val="24"/>
        </w:rPr>
      </w:pPr>
    </w:p>
    <w:p>
      <w:pPr>
        <w:spacing w:line="360" w:lineRule="auto"/>
        <w:ind w:left="950" w:hanging="950" w:hangingChars="396"/>
        <w:jc w:val="left"/>
        <w:rPr>
          <w:rFonts w:hint="eastAsia" w:ascii="仿宋" w:hAnsi="仿宋" w:eastAsia="仿宋" w:cs="仿宋"/>
          <w:sz w:val="24"/>
          <w:szCs w:val="24"/>
        </w:rPr>
      </w:pPr>
    </w:p>
    <w:p>
      <w:pPr>
        <w:spacing w:line="360" w:lineRule="auto"/>
        <w:ind w:left="950" w:hanging="950" w:hangingChars="396"/>
        <w:jc w:val="left"/>
        <w:rPr>
          <w:rFonts w:hint="eastAsia" w:ascii="仿宋" w:hAnsi="仿宋" w:eastAsia="仿宋" w:cs="仿宋"/>
          <w:sz w:val="24"/>
          <w:szCs w:val="24"/>
        </w:rPr>
      </w:pPr>
    </w:p>
    <w:p>
      <w:pPr>
        <w:spacing w:before="100" w:beforeAutospacing="1" w:after="100" w:afterAutospacing="1" w:line="240" w:lineRule="auto"/>
        <w:ind w:firstLine="3316" w:firstLineChars="1382"/>
        <w:rPr>
          <w:rFonts w:hint="default" w:ascii="仿宋" w:hAnsi="仿宋" w:eastAsia="仿宋" w:cs="仿宋"/>
          <w:b w:val="0"/>
          <w:bCs w:val="0"/>
          <w:sz w:val="24"/>
          <w:szCs w:val="21"/>
          <w:u w:val="single"/>
          <w:lang w:val="en-US" w:eastAsia="zh-CN"/>
        </w:rPr>
      </w:pPr>
      <w:r>
        <w:rPr>
          <w:rFonts w:hint="eastAsia" w:ascii="仿宋" w:hAnsi="仿宋" w:eastAsia="仿宋" w:cs="仿宋"/>
          <w:b w:val="0"/>
          <w:bCs w:val="0"/>
          <w:sz w:val="24"/>
          <w:szCs w:val="21"/>
          <w:lang w:val="zh-CN"/>
        </w:rPr>
        <w:t>投标人（公章）：</w:t>
      </w:r>
      <w:r>
        <w:rPr>
          <w:rFonts w:hint="eastAsia" w:ascii="仿宋" w:hAnsi="仿宋" w:eastAsia="仿宋" w:cs="仿宋"/>
          <w:b w:val="0"/>
          <w:bCs w:val="0"/>
          <w:sz w:val="24"/>
          <w:szCs w:val="21"/>
          <w:u w:val="single"/>
          <w:lang w:val="en-US" w:eastAsia="zh-CN"/>
        </w:rPr>
        <w:t xml:space="preserve">                   </w:t>
      </w:r>
    </w:p>
    <w:p>
      <w:pPr>
        <w:spacing w:before="100" w:beforeAutospacing="1" w:after="100" w:afterAutospacing="1" w:line="240" w:lineRule="auto"/>
        <w:ind w:firstLine="3316" w:firstLineChars="1382"/>
        <w:rPr>
          <w:rFonts w:hint="default" w:ascii="仿宋" w:hAnsi="仿宋" w:eastAsia="仿宋" w:cs="仿宋"/>
          <w:b w:val="0"/>
          <w:bCs w:val="0"/>
          <w:sz w:val="24"/>
          <w:szCs w:val="21"/>
          <w:u w:val="single"/>
          <w:lang w:val="en-US" w:eastAsia="zh-CN"/>
        </w:rPr>
      </w:pPr>
      <w:r>
        <w:rPr>
          <w:rFonts w:hint="eastAsia" w:ascii="仿宋" w:hAnsi="仿宋" w:eastAsia="仿宋" w:cs="仿宋"/>
          <w:b w:val="0"/>
          <w:bCs w:val="0"/>
          <w:sz w:val="24"/>
          <w:szCs w:val="21"/>
          <w:lang w:val="zh-CN"/>
        </w:rPr>
        <w:t>投标人授权代表（签字）：</w:t>
      </w:r>
      <w:r>
        <w:rPr>
          <w:rFonts w:hint="eastAsia" w:ascii="仿宋" w:hAnsi="仿宋" w:eastAsia="仿宋" w:cs="仿宋"/>
          <w:b w:val="0"/>
          <w:bCs w:val="0"/>
          <w:sz w:val="24"/>
          <w:szCs w:val="21"/>
          <w:u w:val="single"/>
          <w:lang w:val="en-US" w:eastAsia="zh-CN"/>
        </w:rPr>
        <w:t xml:space="preserve">           </w:t>
      </w:r>
    </w:p>
    <w:p>
      <w:pPr>
        <w:ind w:firstLine="3360" w:firstLineChars="1400"/>
        <w:rPr>
          <w:rFonts w:hint="eastAsia" w:ascii="仿宋" w:hAnsi="仿宋" w:eastAsia="仿宋" w:cs="仿宋"/>
        </w:rPr>
      </w:pPr>
      <w:r>
        <w:rPr>
          <w:rFonts w:hint="eastAsia" w:ascii="仿宋" w:hAnsi="仿宋" w:eastAsia="仿宋" w:cs="仿宋"/>
          <w:b w:val="0"/>
          <w:bCs w:val="0"/>
          <w:sz w:val="24"/>
          <w:szCs w:val="21"/>
          <w:lang w:val="zh-CN"/>
        </w:rPr>
        <w:t>投标日期：</w:t>
      </w:r>
      <w:r>
        <w:rPr>
          <w:rFonts w:hint="eastAsia" w:ascii="仿宋" w:hAnsi="仿宋" w:eastAsia="仿宋" w:cs="仿宋"/>
          <w:b w:val="0"/>
          <w:bCs w:val="0"/>
          <w:sz w:val="24"/>
          <w:szCs w:val="21"/>
          <w:u w:val="single"/>
          <w:lang w:val="en-US" w:eastAsia="zh-CN"/>
        </w:rPr>
        <w:t xml:space="preserve">                        </w:t>
      </w:r>
      <w:r>
        <w:rPr>
          <w:rFonts w:hint="eastAsia" w:ascii="仿宋" w:hAnsi="仿宋" w:eastAsia="仿宋" w:cs="仿宋"/>
        </w:rPr>
        <w:br w:type="page"/>
      </w:r>
    </w:p>
    <w:p>
      <w:pPr>
        <w:pStyle w:val="3"/>
        <w:numPr>
          <w:ilvl w:val="1"/>
          <w:numId w:val="0"/>
        </w:numPr>
        <w:spacing w:before="100" w:beforeAutospacing="1" w:afterLines="50" w:line="360" w:lineRule="auto"/>
        <w:ind w:leftChars="0"/>
        <w:rPr>
          <w:rFonts w:hint="eastAsia" w:ascii="仿宋" w:hAnsi="仿宋" w:eastAsia="仿宋" w:cs="仿宋"/>
        </w:rPr>
      </w:pPr>
      <w:bookmarkStart w:id="51" w:name="_Toc517553279"/>
      <w:bookmarkStart w:id="52" w:name="_Toc3107"/>
      <w:bookmarkStart w:id="53" w:name="_Toc238276247"/>
      <w:bookmarkStart w:id="54" w:name="_Toc494721110"/>
      <w:bookmarkStart w:id="55" w:name="_Toc494702280"/>
      <w:bookmarkStart w:id="56" w:name="_Toc236473303"/>
      <w:bookmarkStart w:id="57" w:name="_Toc494665010"/>
      <w:bookmarkStart w:id="58" w:name="_Toc495861559"/>
      <w:bookmarkStart w:id="59" w:name="_Toc494665960"/>
      <w:bookmarkStart w:id="60" w:name="_Toc494745327"/>
      <w:bookmarkStart w:id="61" w:name="_Toc494665563"/>
      <w:r>
        <w:rPr>
          <w:rFonts w:hint="eastAsia" w:ascii="仿宋" w:hAnsi="仿宋" w:eastAsia="仿宋" w:cs="仿宋"/>
          <w:lang w:val="en-US" w:eastAsia="zh-CN"/>
        </w:rPr>
        <w:t>附件四、</w:t>
      </w:r>
      <w:r>
        <w:rPr>
          <w:rFonts w:hint="eastAsia" w:ascii="仿宋" w:hAnsi="仿宋" w:eastAsia="仿宋" w:cs="仿宋"/>
        </w:rPr>
        <w:t>法定代表人身份证明</w:t>
      </w:r>
      <w:bookmarkEnd w:id="51"/>
      <w:bookmarkEnd w:id="52"/>
    </w:p>
    <w:p>
      <w:pPr>
        <w:widowControl/>
        <w:spacing w:line="360" w:lineRule="auto"/>
        <w:rPr>
          <w:rFonts w:hint="eastAsia" w:ascii="仿宋" w:hAnsi="仿宋" w:eastAsia="仿宋" w:cs="仿宋"/>
        </w:rPr>
      </w:pP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lang w:val="en-US" w:eastAsia="zh-CN"/>
        </w:rPr>
        <w:t xml:space="preserve">                                  </w:t>
      </w: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单位性质：</w:t>
      </w:r>
      <w:r>
        <w:rPr>
          <w:rFonts w:hint="eastAsia" w:ascii="仿宋" w:hAnsi="仿宋" w:eastAsia="仿宋" w:cs="仿宋"/>
          <w:sz w:val="24"/>
          <w:szCs w:val="24"/>
          <w:u w:val="single"/>
          <w:lang w:val="en-US" w:eastAsia="zh-CN"/>
        </w:rPr>
        <w:t xml:space="preserve">                                    </w:t>
      </w: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p>
    <w:p>
      <w:pPr>
        <w:widowControl/>
        <w:spacing w:line="360" w:lineRule="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日 </w:t>
      </w: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经营期限：</w:t>
      </w:r>
      <w:r>
        <w:rPr>
          <w:rFonts w:hint="eastAsia" w:ascii="仿宋" w:hAnsi="仿宋" w:eastAsia="仿宋" w:cs="仿宋"/>
          <w:sz w:val="24"/>
          <w:szCs w:val="24"/>
          <w:u w:val="single"/>
          <w:lang w:val="en-US" w:eastAsia="zh-CN"/>
        </w:rPr>
        <w:t xml:space="preserve">                         </w:t>
      </w: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性别：</w:t>
      </w:r>
      <w:r>
        <w:rPr>
          <w:rFonts w:hint="eastAsia" w:ascii="仿宋" w:hAnsi="仿宋" w:eastAsia="仿宋" w:cs="仿宋"/>
          <w:sz w:val="24"/>
          <w:szCs w:val="24"/>
          <w:u w:val="single"/>
          <w:lang w:val="en-US" w:eastAsia="zh-CN"/>
        </w:rPr>
        <w:t xml:space="preserve">            </w:t>
      </w:r>
    </w:p>
    <w:p>
      <w:pPr>
        <w:widowControl/>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年龄：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职务：</w:t>
      </w:r>
      <w:r>
        <w:rPr>
          <w:rFonts w:hint="eastAsia" w:ascii="仿宋" w:hAnsi="仿宋" w:eastAsia="仿宋" w:cs="仿宋"/>
          <w:sz w:val="24"/>
          <w:szCs w:val="24"/>
          <w:u w:val="single"/>
          <w:lang w:val="en-US" w:eastAsia="zh-CN"/>
        </w:rPr>
        <w:t xml:space="preserve">            </w:t>
      </w:r>
    </w:p>
    <w:p>
      <w:pPr>
        <w:widowControl/>
        <w:spacing w:line="360" w:lineRule="auto"/>
        <w:rPr>
          <w:rFonts w:hint="eastAsia" w:ascii="仿宋" w:hAnsi="仿宋" w:eastAsia="仿宋" w:cs="仿宋"/>
          <w:sz w:val="24"/>
          <w:szCs w:val="24"/>
        </w:rPr>
      </w:pPr>
      <w:r>
        <w:rPr>
          <w:rFonts w:hint="eastAsia" w:ascii="仿宋" w:hAnsi="仿宋" w:eastAsia="仿宋" w:cs="仿宋"/>
          <w:sz w:val="24"/>
          <w:szCs w:val="24"/>
        </w:rPr>
        <w:t>系 （</w:t>
      </w: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名称）的法定代表人。 </w:t>
      </w:r>
    </w:p>
    <w:p>
      <w:pPr>
        <w:widowControl/>
        <w:spacing w:line="360" w:lineRule="auto"/>
        <w:rPr>
          <w:rFonts w:hint="eastAsia" w:ascii="仿宋" w:hAnsi="仿宋" w:eastAsia="仿宋" w:cs="仿宋"/>
          <w:sz w:val="24"/>
          <w:szCs w:val="24"/>
        </w:rPr>
      </w:pPr>
      <w:r>
        <w:rPr>
          <w:rFonts w:hint="eastAsia" w:ascii="仿宋" w:hAnsi="仿宋" w:eastAsia="仿宋" w:cs="仿宋"/>
          <w:sz w:val="24"/>
          <w:szCs w:val="24"/>
        </w:rPr>
        <w:t xml:space="preserve">特此证明。 </w:t>
      </w:r>
    </w:p>
    <w:p>
      <w:pPr>
        <w:widowControl/>
        <w:spacing w:line="360" w:lineRule="auto"/>
        <w:rPr>
          <w:rFonts w:hint="eastAsia" w:ascii="仿宋" w:hAnsi="仿宋" w:eastAsia="仿宋" w:cs="仿宋"/>
        </w:rPr>
      </w:pPr>
    </w:p>
    <w:p>
      <w:pPr>
        <w:widowControl/>
        <w:spacing w:line="360" w:lineRule="auto"/>
        <w:rPr>
          <w:rFonts w:hint="eastAsia" w:ascii="仿宋" w:hAnsi="仿宋" w:eastAsia="仿宋" w:cs="仿宋"/>
        </w:rPr>
      </w:pPr>
    </w:p>
    <w:p>
      <w:pPr>
        <w:widowControl/>
        <w:spacing w:line="360" w:lineRule="auto"/>
        <w:rPr>
          <w:rFonts w:hint="eastAsia" w:ascii="仿宋" w:hAnsi="仿宋" w:eastAsia="仿宋" w:cs="仿宋"/>
        </w:rPr>
      </w:pPr>
    </w:p>
    <w:p>
      <w:pPr>
        <w:widowControl/>
        <w:spacing w:line="360" w:lineRule="auto"/>
        <w:jc w:val="right"/>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（盖单位章） </w:t>
      </w:r>
    </w:p>
    <w:p>
      <w:pPr>
        <w:ind w:firstLine="4080" w:firstLineChars="1700"/>
        <w:rPr>
          <w:rFonts w:hint="eastAsia" w:ascii="仿宋" w:hAnsi="仿宋" w:eastAsia="仿宋" w:cs="仿宋"/>
          <w:b w:val="0"/>
          <w:bCs w:val="0"/>
          <w:sz w:val="24"/>
          <w:szCs w:val="21"/>
          <w:u w:val="single"/>
          <w:lang w:val="en-US" w:eastAsia="zh-CN"/>
        </w:rPr>
      </w:pPr>
      <w:r>
        <w:rPr>
          <w:rFonts w:hint="eastAsia" w:ascii="仿宋" w:hAnsi="仿宋" w:eastAsia="仿宋" w:cs="仿宋"/>
          <w:b w:val="0"/>
          <w:bCs w:val="0"/>
          <w:sz w:val="24"/>
          <w:szCs w:val="21"/>
          <w:lang w:val="zh-CN"/>
        </w:rPr>
        <w:t>日期：</w:t>
      </w:r>
      <w:r>
        <w:rPr>
          <w:rFonts w:hint="eastAsia" w:ascii="仿宋" w:hAnsi="仿宋" w:eastAsia="仿宋" w:cs="仿宋"/>
          <w:b w:val="0"/>
          <w:bCs w:val="0"/>
          <w:sz w:val="24"/>
          <w:szCs w:val="21"/>
          <w:u w:val="single"/>
          <w:lang w:val="en-US" w:eastAsia="zh-CN"/>
        </w:rPr>
        <w:t xml:space="preserve">                        </w:t>
      </w:r>
    </w:p>
    <w:p>
      <w:pPr>
        <w:pStyle w:val="2"/>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noWrap w:val="0"/>
            <w:vAlign w:val="top"/>
          </w:tcPr>
          <w:p>
            <w:pPr>
              <w:rPr>
                <w:rFonts w:hint="eastAsia" w:ascii="仿宋" w:hAnsi="仿宋" w:eastAsia="仿宋" w:cs="仿宋"/>
              </w:rPr>
            </w:pPr>
            <w:r>
              <w:rPr>
                <w:rFonts w:hint="eastAsia" w:ascii="仿宋" w:hAnsi="仿宋" w:eastAsia="仿宋" w:cs="仿宋"/>
                <w:sz w:val="24"/>
                <w:szCs w:val="24"/>
              </w:rPr>
              <w:t>粘贴法定代表人身份证（清晰影印件）</w:t>
            </w:r>
          </w:p>
        </w:tc>
      </w:tr>
    </w:tbl>
    <w:p>
      <w:pPr>
        <w:widowControl/>
        <w:jc w:val="left"/>
        <w:rPr>
          <w:rFonts w:hint="eastAsia" w:ascii="仿宋" w:hAnsi="仿宋" w:eastAsia="仿宋" w:cs="仿宋"/>
          <w:b/>
          <w:bCs/>
          <w:sz w:val="32"/>
          <w:szCs w:val="32"/>
        </w:rPr>
      </w:pPr>
      <w:r>
        <w:rPr>
          <w:rFonts w:hint="eastAsia" w:ascii="仿宋" w:hAnsi="仿宋" w:eastAsia="仿宋" w:cs="仿宋"/>
        </w:rPr>
        <w:br w:type="page"/>
      </w:r>
    </w:p>
    <w:p>
      <w:pPr>
        <w:pStyle w:val="3"/>
        <w:numPr>
          <w:ilvl w:val="1"/>
          <w:numId w:val="0"/>
        </w:numPr>
        <w:spacing w:before="100" w:beforeAutospacing="1" w:afterLines="50" w:line="360" w:lineRule="auto"/>
        <w:ind w:leftChars="0"/>
        <w:rPr>
          <w:rFonts w:hint="eastAsia" w:ascii="仿宋" w:hAnsi="仿宋" w:eastAsia="仿宋" w:cs="仿宋"/>
        </w:rPr>
      </w:pPr>
      <w:bookmarkStart w:id="62" w:name="_Toc30351"/>
      <w:r>
        <w:rPr>
          <w:rFonts w:hint="eastAsia" w:ascii="仿宋" w:hAnsi="仿宋" w:eastAsia="仿宋" w:cs="仿宋"/>
          <w:lang w:val="en-US" w:eastAsia="zh-CN"/>
        </w:rPr>
        <w:t>附件五、</w:t>
      </w:r>
      <w:r>
        <w:rPr>
          <w:rFonts w:hint="eastAsia" w:ascii="仿宋" w:hAnsi="仿宋" w:eastAsia="仿宋" w:cs="仿宋"/>
        </w:rPr>
        <w:t>法定代表人授权书</w:t>
      </w:r>
      <w:bookmarkEnd w:id="53"/>
      <w:bookmarkEnd w:id="54"/>
      <w:bookmarkEnd w:id="55"/>
      <w:bookmarkEnd w:id="56"/>
      <w:bookmarkEnd w:id="57"/>
      <w:bookmarkEnd w:id="58"/>
      <w:bookmarkEnd w:id="59"/>
      <w:bookmarkEnd w:id="60"/>
      <w:bookmarkEnd w:id="61"/>
      <w:bookmarkEnd w:id="62"/>
    </w:p>
    <w:p>
      <w:pPr>
        <w:spacing w:line="480" w:lineRule="auto"/>
        <w:rPr>
          <w:rFonts w:hint="eastAsia" w:ascii="仿宋" w:hAnsi="仿宋" w:eastAsia="仿宋" w:cs="仿宋"/>
          <w:b/>
          <w:sz w:val="24"/>
          <w:szCs w:val="24"/>
        </w:rPr>
      </w:pPr>
      <w:r>
        <w:rPr>
          <w:rFonts w:hint="eastAsia" w:ascii="仿宋" w:hAnsi="仿宋" w:eastAsia="仿宋" w:cs="仿宋"/>
          <w:color w:val="auto"/>
          <w:kern w:val="0"/>
          <w:sz w:val="24"/>
          <w:szCs w:val="24"/>
          <w:lang w:val="en-US" w:eastAsia="zh-CN" w:bidi="ar"/>
        </w:rPr>
        <w:t>武汉航发星辰产业发展有限公司</w:t>
      </w:r>
      <w:r>
        <w:rPr>
          <w:rFonts w:hint="eastAsia" w:ascii="仿宋" w:hAnsi="仿宋" w:eastAsia="仿宋" w:cs="仿宋"/>
          <w:b/>
          <w:sz w:val="28"/>
          <w:szCs w:val="28"/>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兹授权同志为我单位参加贵方组织的</w:t>
      </w:r>
      <w:r>
        <w:rPr>
          <w:rFonts w:hint="eastAsia" w:ascii="仿宋" w:hAnsi="仿宋" w:eastAsia="仿宋" w:cs="仿宋"/>
          <w:color w:val="0D0D0D"/>
          <w:sz w:val="24"/>
          <w:szCs w:val="24"/>
        </w:rPr>
        <w:t>项目（项目编号：_____</w:t>
      </w:r>
      <w:r>
        <w:rPr>
          <w:rFonts w:hint="eastAsia" w:ascii="仿宋" w:hAnsi="仿宋" w:eastAsia="仿宋" w:cs="仿宋"/>
          <w:sz w:val="24"/>
          <w:szCs w:val="24"/>
        </w:rPr>
        <w:t>_）采购活动的投标人授权代表，全权代表我公司处理在</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项目采购活动中的一切事宜。代理期限从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日止。 </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被授权代表无转委托权。</w:t>
      </w:r>
    </w:p>
    <w:p>
      <w:pPr>
        <w:spacing w:line="360" w:lineRule="auto"/>
        <w:ind w:firstLine="540" w:firstLineChars="225"/>
        <w:rPr>
          <w:rFonts w:hint="eastAsia" w:ascii="仿宋" w:hAnsi="仿宋" w:eastAsia="仿宋" w:cs="仿宋"/>
          <w:sz w:val="24"/>
          <w:szCs w:val="24"/>
        </w:rPr>
      </w:pP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u w:val="none"/>
        </w:rPr>
        <w:t>授权单位（公章）：</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szCs w:val="21"/>
          <w:u w:val="none"/>
          <w:lang w:val="zh-CN"/>
        </w:rPr>
        <w:t>法定代表人（签字或盖章）</w:t>
      </w:r>
      <w:r>
        <w:rPr>
          <w:rFonts w:hint="eastAsia" w:ascii="仿宋" w:hAnsi="仿宋" w:eastAsia="仿宋" w:cs="仿宋"/>
          <w:b w:val="0"/>
          <w:bCs w:val="0"/>
          <w:sz w:val="24"/>
          <w:u w:val="none"/>
        </w:rPr>
        <w:t>：</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eastAsia" w:ascii="仿宋" w:hAnsi="仿宋" w:eastAsia="仿宋" w:cs="仿宋"/>
          <w:b w:val="0"/>
          <w:bCs w:val="0"/>
          <w:sz w:val="24"/>
          <w:u w:val="none"/>
        </w:rPr>
      </w:pPr>
      <w:r>
        <w:rPr>
          <w:rFonts w:hint="eastAsia" w:ascii="仿宋" w:hAnsi="仿宋" w:eastAsia="仿宋" w:cs="仿宋"/>
          <w:b w:val="0"/>
          <w:bCs w:val="0"/>
          <w:sz w:val="24"/>
          <w:szCs w:val="21"/>
          <w:u w:val="none"/>
          <w:lang w:val="zh-CN"/>
        </w:rPr>
        <w:t>签发日期：</w:t>
      </w:r>
      <w:r>
        <w:rPr>
          <w:rFonts w:hint="eastAsia" w:ascii="仿宋" w:hAnsi="仿宋" w:eastAsia="仿宋" w:cs="仿宋"/>
          <w:b w:val="0"/>
          <w:bCs w:val="0"/>
          <w:sz w:val="24"/>
          <w:szCs w:val="21"/>
          <w:u w:val="single"/>
          <w:lang w:val="en-US" w:eastAsia="zh-CN"/>
        </w:rPr>
        <w:t xml:space="preserve">      </w:t>
      </w:r>
      <w:r>
        <w:rPr>
          <w:rFonts w:hint="eastAsia" w:ascii="仿宋" w:hAnsi="仿宋" w:eastAsia="仿宋" w:cs="仿宋"/>
          <w:b w:val="0"/>
          <w:bCs w:val="0"/>
          <w:sz w:val="24"/>
          <w:szCs w:val="21"/>
          <w:u w:val="none"/>
          <w:lang w:val="zh-CN"/>
        </w:rPr>
        <w:t>年</w:t>
      </w:r>
      <w:r>
        <w:rPr>
          <w:rFonts w:hint="eastAsia" w:ascii="仿宋" w:hAnsi="仿宋" w:eastAsia="仿宋" w:cs="仿宋"/>
          <w:b w:val="0"/>
          <w:bCs w:val="0"/>
          <w:sz w:val="24"/>
          <w:szCs w:val="21"/>
          <w:u w:val="single"/>
          <w:lang w:val="en-US" w:eastAsia="zh-CN"/>
        </w:rPr>
        <w:t xml:space="preserve">        </w:t>
      </w:r>
      <w:r>
        <w:rPr>
          <w:rFonts w:hint="eastAsia" w:ascii="仿宋" w:hAnsi="仿宋" w:eastAsia="仿宋" w:cs="仿宋"/>
          <w:b w:val="0"/>
          <w:bCs w:val="0"/>
          <w:sz w:val="24"/>
          <w:szCs w:val="21"/>
          <w:u w:val="none"/>
          <w:lang w:val="zh-CN"/>
        </w:rPr>
        <w:t>月</w:t>
      </w:r>
      <w:r>
        <w:rPr>
          <w:rFonts w:hint="eastAsia" w:ascii="仿宋" w:hAnsi="仿宋" w:eastAsia="仿宋" w:cs="仿宋"/>
          <w:b w:val="0"/>
          <w:bCs w:val="0"/>
          <w:sz w:val="24"/>
          <w:szCs w:val="21"/>
          <w:u w:val="single"/>
          <w:lang w:val="en-US" w:eastAsia="zh-CN"/>
        </w:rPr>
        <w:t xml:space="preserve">        </w:t>
      </w:r>
      <w:r>
        <w:rPr>
          <w:rFonts w:hint="eastAsia" w:ascii="仿宋" w:hAnsi="仿宋" w:eastAsia="仿宋" w:cs="仿宋"/>
          <w:b w:val="0"/>
          <w:bCs w:val="0"/>
          <w:sz w:val="24"/>
          <w:szCs w:val="21"/>
          <w:u w:val="none"/>
          <w:lang w:val="zh-CN"/>
        </w:rPr>
        <w:t>日</w:t>
      </w:r>
    </w:p>
    <w:p>
      <w:pPr>
        <w:spacing w:line="360" w:lineRule="auto"/>
        <w:rPr>
          <w:rFonts w:hint="eastAsia" w:ascii="仿宋" w:hAnsi="仿宋" w:eastAsia="仿宋" w:cs="仿宋"/>
          <w:sz w:val="24"/>
          <w:szCs w:val="24"/>
        </w:rPr>
      </w:pPr>
      <w:r>
        <w:rPr>
          <w:rFonts w:hint="eastAsia" w:ascii="仿宋" w:hAnsi="仿宋" w:eastAsia="仿宋" w:cs="仿宋"/>
          <w:sz w:val="24"/>
          <w:szCs w:val="24"/>
        </w:rPr>
        <w:t>附：</w:t>
      </w:r>
    </w:p>
    <w:p>
      <w:pPr>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投标人授权代表单位名称：</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职务：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pPr>
              <w:spacing w:line="300" w:lineRule="auto"/>
              <w:rPr>
                <w:rFonts w:hint="eastAsia" w:ascii="仿宋" w:hAnsi="仿宋" w:eastAsia="仿宋" w:cs="仿宋"/>
                <w:sz w:val="24"/>
                <w:szCs w:val="24"/>
              </w:rPr>
            </w:pPr>
            <w:r>
              <w:rPr>
                <w:rFonts w:hint="eastAsia" w:ascii="仿宋" w:hAnsi="仿宋" w:eastAsia="仿宋" w:cs="仿宋"/>
                <w:sz w:val="24"/>
                <w:szCs w:val="24"/>
              </w:rPr>
              <w:t>粘贴被授权人身份证（清晰影印件）</w:t>
            </w:r>
          </w:p>
        </w:tc>
      </w:tr>
    </w:tbl>
    <w:p>
      <w:pPr>
        <w:bidi w:val="0"/>
        <w:rPr>
          <w:rFonts w:hint="eastAsia" w:ascii="仿宋" w:hAnsi="仿宋" w:eastAsia="仿宋" w:cs="仿宋"/>
        </w:rPr>
      </w:pPr>
      <w:bookmarkStart w:id="63" w:name="_Toc494665011"/>
      <w:bookmarkStart w:id="64" w:name="_Toc494745328"/>
      <w:bookmarkStart w:id="65" w:name="_Toc494721111"/>
      <w:bookmarkStart w:id="66" w:name="_Toc238276248"/>
      <w:bookmarkStart w:id="67" w:name="_Toc236473304"/>
      <w:bookmarkStart w:id="68" w:name="_Toc495861560"/>
      <w:bookmarkStart w:id="69" w:name="_Toc494665961"/>
      <w:bookmarkStart w:id="70" w:name="_Toc494702281"/>
      <w:bookmarkStart w:id="71" w:name="_Toc494665564"/>
    </w:p>
    <w:p>
      <w:pPr>
        <w:pStyle w:val="3"/>
        <w:numPr>
          <w:ilvl w:val="1"/>
          <w:numId w:val="0"/>
        </w:numPr>
        <w:spacing w:before="100" w:beforeAutospacing="1" w:afterLines="50" w:line="360" w:lineRule="auto"/>
        <w:ind w:leftChars="0"/>
        <w:rPr>
          <w:rFonts w:hint="eastAsia" w:ascii="仿宋" w:hAnsi="仿宋" w:eastAsia="仿宋" w:cs="仿宋"/>
        </w:rPr>
      </w:pPr>
      <w:bookmarkStart w:id="72" w:name="_Toc18963"/>
      <w:r>
        <w:rPr>
          <w:rFonts w:hint="eastAsia" w:ascii="仿宋" w:hAnsi="仿宋" w:eastAsia="仿宋" w:cs="仿宋"/>
          <w:lang w:val="en-US" w:eastAsia="zh-CN"/>
        </w:rPr>
        <w:t>附件六、</w:t>
      </w:r>
      <w:r>
        <w:rPr>
          <w:rFonts w:hint="eastAsia" w:ascii="仿宋" w:hAnsi="仿宋" w:eastAsia="仿宋" w:cs="仿宋"/>
        </w:rPr>
        <w:t>投标人的资格声明</w:t>
      </w:r>
      <w:bookmarkEnd w:id="63"/>
      <w:bookmarkEnd w:id="64"/>
      <w:bookmarkEnd w:id="65"/>
      <w:bookmarkEnd w:id="66"/>
      <w:bookmarkEnd w:id="67"/>
      <w:bookmarkEnd w:id="68"/>
      <w:bookmarkEnd w:id="69"/>
      <w:bookmarkEnd w:id="70"/>
      <w:bookmarkEnd w:id="71"/>
      <w:bookmarkEnd w:id="72"/>
    </w:p>
    <w:p>
      <w:pPr>
        <w:ind w:left="1078" w:hanging="1077" w:hangingChars="449"/>
        <w:jc w:val="left"/>
        <w:rPr>
          <w:rFonts w:hint="eastAsia" w:ascii="仿宋" w:hAnsi="仿宋" w:eastAsia="仿宋" w:cs="仿宋"/>
          <w:sz w:val="24"/>
          <w:szCs w:val="24"/>
        </w:rPr>
      </w:pPr>
      <w:r>
        <w:rPr>
          <w:rFonts w:hint="eastAsia" w:ascii="仿宋" w:hAnsi="仿宋" w:eastAsia="仿宋" w:cs="仿宋"/>
          <w:sz w:val="24"/>
          <w:szCs w:val="24"/>
        </w:rPr>
        <w:t>1．名称及基本情况：</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（1）投标人：</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（2）地址：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p>
    <w:p>
      <w:pPr>
        <w:ind w:firstLine="840" w:firstLineChars="350"/>
        <w:rPr>
          <w:rFonts w:hint="default" w:ascii="仿宋" w:hAnsi="仿宋" w:eastAsia="仿宋" w:cs="仿宋"/>
          <w:sz w:val="24"/>
          <w:szCs w:val="24"/>
          <w:u w:val="single"/>
          <w:lang w:val="en-US" w:eastAsia="zh-CN"/>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（3）成立或注册日期：</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（4）单位性质：</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（5）法定代表人或主要负责人：</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（6）员工人数：</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（7）注册资本：</w:t>
      </w:r>
      <w:r>
        <w:rPr>
          <w:rFonts w:hint="eastAsia" w:ascii="仿宋" w:hAnsi="仿宋" w:eastAsia="仿宋" w:cs="仿宋"/>
          <w:sz w:val="24"/>
          <w:szCs w:val="24"/>
          <w:u w:val="single"/>
          <w:lang w:val="en-US" w:eastAsia="zh-CN"/>
        </w:rPr>
        <w:t xml:space="preserve">            </w:t>
      </w:r>
    </w:p>
    <w:p>
      <w:pPr>
        <w:ind w:firstLine="240" w:firstLineChars="100"/>
        <w:rPr>
          <w:rFonts w:hint="default" w:ascii="仿宋" w:hAnsi="仿宋" w:eastAsia="仿宋" w:cs="仿宋"/>
          <w:sz w:val="24"/>
          <w:szCs w:val="24"/>
          <w:u w:val="single"/>
          <w:lang w:val="en-US" w:eastAsia="zh-CN"/>
        </w:rPr>
      </w:pPr>
      <w:r>
        <w:rPr>
          <w:rFonts w:hint="eastAsia" w:ascii="仿宋" w:hAnsi="仿宋" w:eastAsia="仿宋" w:cs="仿宋"/>
          <w:sz w:val="24"/>
          <w:szCs w:val="24"/>
        </w:rPr>
        <w:t>（8）实收资本：</w:t>
      </w:r>
      <w:r>
        <w:rPr>
          <w:rFonts w:hint="eastAsia" w:ascii="仿宋" w:hAnsi="仿宋" w:eastAsia="仿宋" w:cs="仿宋"/>
          <w:sz w:val="24"/>
          <w:szCs w:val="24"/>
          <w:u w:val="single"/>
          <w:lang w:val="en-US" w:eastAsia="zh-CN"/>
        </w:rPr>
        <w:t xml:space="preserve">            </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（9）上年末资产负债率：</w:t>
      </w:r>
    </w:p>
    <w:p>
      <w:pPr>
        <w:ind w:firstLine="727" w:firstLineChars="303"/>
        <w:rPr>
          <w:rFonts w:hint="eastAsia" w:ascii="仿宋" w:hAnsi="仿宋" w:eastAsia="仿宋" w:cs="仿宋"/>
          <w:sz w:val="24"/>
          <w:szCs w:val="24"/>
        </w:rPr>
      </w:pPr>
      <w:r>
        <w:rPr>
          <w:rFonts w:hint="eastAsia" w:ascii="仿宋" w:hAnsi="仿宋" w:eastAsia="仿宋" w:cs="仿宋"/>
          <w:sz w:val="24"/>
          <w:szCs w:val="24"/>
        </w:rPr>
        <w:t>1）固定资产</w:t>
      </w:r>
    </w:p>
    <w:p>
      <w:pPr>
        <w:ind w:firstLine="727" w:firstLineChars="303"/>
        <w:rPr>
          <w:rFonts w:hint="eastAsia" w:ascii="仿宋" w:hAnsi="仿宋" w:eastAsia="仿宋" w:cs="仿宋"/>
          <w:sz w:val="24"/>
          <w:szCs w:val="24"/>
        </w:rPr>
      </w:pPr>
      <w:r>
        <w:rPr>
          <w:rFonts w:hint="eastAsia" w:ascii="仿宋" w:hAnsi="仿宋" w:eastAsia="仿宋" w:cs="仿宋"/>
          <w:sz w:val="24"/>
          <w:szCs w:val="24"/>
        </w:rPr>
        <w:t>原   值：</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净   值：</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ind w:firstLine="727" w:firstLineChars="303"/>
        <w:rPr>
          <w:rFonts w:hint="default" w:ascii="仿宋" w:hAnsi="仿宋" w:eastAsia="仿宋" w:cs="仿宋"/>
          <w:sz w:val="24"/>
          <w:szCs w:val="24"/>
          <w:u w:val="single"/>
          <w:lang w:val="en-US" w:eastAsia="zh-CN"/>
        </w:rPr>
      </w:pPr>
      <w:r>
        <w:rPr>
          <w:rFonts w:hint="eastAsia" w:ascii="仿宋" w:hAnsi="仿宋" w:eastAsia="仿宋" w:cs="仿宋"/>
          <w:sz w:val="24"/>
          <w:szCs w:val="24"/>
        </w:rPr>
        <w:t>2）流动资金：</w:t>
      </w:r>
      <w:r>
        <w:rPr>
          <w:rFonts w:hint="eastAsia" w:ascii="仿宋" w:hAnsi="仿宋" w:eastAsia="仿宋" w:cs="仿宋"/>
          <w:sz w:val="24"/>
          <w:szCs w:val="24"/>
          <w:u w:val="single"/>
          <w:lang w:val="en-US" w:eastAsia="zh-CN"/>
        </w:rPr>
        <w:t xml:space="preserve">          </w:t>
      </w:r>
    </w:p>
    <w:p>
      <w:pPr>
        <w:ind w:firstLine="727" w:firstLineChars="303"/>
        <w:rPr>
          <w:rFonts w:hint="default" w:ascii="仿宋" w:hAnsi="仿宋" w:eastAsia="仿宋" w:cs="仿宋"/>
          <w:sz w:val="24"/>
          <w:szCs w:val="24"/>
          <w:u w:val="single"/>
          <w:lang w:val="en-US" w:eastAsia="zh-CN"/>
        </w:rPr>
      </w:pPr>
      <w:r>
        <w:rPr>
          <w:rFonts w:hint="eastAsia" w:ascii="仿宋" w:hAnsi="仿宋" w:eastAsia="仿宋" w:cs="仿宋"/>
          <w:sz w:val="24"/>
          <w:szCs w:val="24"/>
        </w:rPr>
        <w:t>3）长期负债：</w:t>
      </w:r>
      <w:r>
        <w:rPr>
          <w:rFonts w:hint="eastAsia" w:ascii="仿宋" w:hAnsi="仿宋" w:eastAsia="仿宋" w:cs="仿宋"/>
          <w:sz w:val="24"/>
          <w:szCs w:val="24"/>
          <w:u w:val="single"/>
          <w:lang w:val="en-US" w:eastAsia="zh-CN"/>
        </w:rPr>
        <w:t xml:space="preserve">          </w:t>
      </w:r>
    </w:p>
    <w:p>
      <w:pPr>
        <w:ind w:firstLine="727" w:firstLineChars="303"/>
        <w:rPr>
          <w:rFonts w:hint="default" w:ascii="仿宋" w:hAnsi="仿宋" w:eastAsia="仿宋" w:cs="仿宋"/>
          <w:i/>
          <w:iCs w:val="0"/>
          <w:sz w:val="24"/>
          <w:szCs w:val="24"/>
          <w:u w:val="single"/>
          <w:lang w:val="en-US" w:eastAsia="zh-CN"/>
        </w:rPr>
      </w:pPr>
      <w:r>
        <w:rPr>
          <w:rFonts w:hint="eastAsia" w:ascii="仿宋" w:hAnsi="仿宋" w:eastAsia="仿宋" w:cs="仿宋"/>
          <w:sz w:val="24"/>
          <w:szCs w:val="24"/>
        </w:rPr>
        <w:t>4）短期负债：</w:t>
      </w:r>
      <w:r>
        <w:rPr>
          <w:rFonts w:hint="eastAsia" w:ascii="仿宋" w:hAnsi="仿宋" w:eastAsia="仿宋" w:cs="仿宋"/>
          <w:sz w:val="24"/>
          <w:szCs w:val="24"/>
          <w:u w:val="single"/>
          <w:lang w:val="en-US" w:eastAsia="zh-CN"/>
        </w:rPr>
        <w:t xml:space="preserve">          </w:t>
      </w:r>
    </w:p>
    <w:p>
      <w:pPr>
        <w:rPr>
          <w:rFonts w:hint="eastAsia" w:ascii="仿宋" w:hAnsi="仿宋" w:eastAsia="仿宋" w:cs="仿宋"/>
          <w:sz w:val="24"/>
          <w:szCs w:val="24"/>
        </w:rPr>
      </w:pPr>
      <w:r>
        <w:rPr>
          <w:rFonts w:hint="eastAsia" w:ascii="仿宋" w:hAnsi="仿宋" w:eastAsia="仿宋" w:cs="仿宋"/>
          <w:sz w:val="24"/>
          <w:szCs w:val="24"/>
        </w:rPr>
        <w:t xml:space="preserve">2．与投标货物的生产、销售和服务有关的情况： </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（1）关于制造投标货物的设施及其它情况：</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生产基地地址</w:t>
            </w:r>
          </w:p>
        </w:tc>
        <w:tc>
          <w:tcPr>
            <w:tcW w:w="2383"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生产的项目</w:t>
            </w:r>
          </w:p>
        </w:tc>
        <w:tc>
          <w:tcPr>
            <w:tcW w:w="2383"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年生产能力</w:t>
            </w:r>
          </w:p>
        </w:tc>
        <w:tc>
          <w:tcPr>
            <w:tcW w:w="2384"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4"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384"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r>
    </w:tbl>
    <w:p>
      <w:pPr>
        <w:spacing w:line="36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（2）投标人生产此投标货物的经验（包括年限、项目业主、额定能力、商业运营的起始日期等）：</w:t>
      </w:r>
    </w:p>
    <w:p>
      <w:pPr>
        <w:spacing w:line="36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（3）销售、服务网点分布（可另行附表）：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销售服务网点名称和地址</w:t>
            </w:r>
          </w:p>
        </w:tc>
        <w:tc>
          <w:tcPr>
            <w:tcW w:w="2155"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主要服务范围</w:t>
            </w:r>
          </w:p>
        </w:tc>
        <w:tc>
          <w:tcPr>
            <w:tcW w:w="1763"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服务人员数</w:t>
            </w:r>
          </w:p>
        </w:tc>
        <w:tc>
          <w:tcPr>
            <w:tcW w:w="1968" w:type="dxa"/>
            <w:shd w:val="pct10" w:color="auto" w:fill="auto"/>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r>
              <w:rPr>
                <w:rFonts w:hint="eastAsia" w:ascii="仿宋" w:hAnsi="仿宋" w:eastAsia="仿宋" w:cs="仿宋"/>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155"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176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1968"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2155"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1763"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c>
          <w:tcPr>
            <w:tcW w:w="1968" w:type="dxa"/>
            <w:noWrap w:val="0"/>
            <w:vAlign w:val="center"/>
          </w:tcPr>
          <w:p>
            <w:pPr>
              <w:adjustRightInd w:val="0"/>
              <w:snapToGrid w:val="0"/>
              <w:spacing w:before="100" w:beforeAutospacing="1" w:after="100" w:afterAutospacing="1" w:line="360" w:lineRule="exact"/>
              <w:jc w:val="center"/>
              <w:rPr>
                <w:rFonts w:hint="eastAsia" w:ascii="仿宋" w:hAnsi="仿宋" w:eastAsia="仿宋" w:cs="仿宋"/>
                <w:sz w:val="24"/>
                <w:szCs w:val="24"/>
              </w:rPr>
            </w:pPr>
          </w:p>
        </w:tc>
      </w:tr>
    </w:tbl>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3．投标人认为需要声明的其它情况：                         </w:t>
      </w:r>
    </w:p>
    <w:p>
      <w:pPr>
        <w:spacing w:line="360" w:lineRule="exact"/>
        <w:ind w:firstLine="475" w:firstLineChars="198"/>
        <w:rPr>
          <w:rFonts w:hint="eastAsia" w:ascii="仿宋" w:hAnsi="仿宋" w:eastAsia="仿宋" w:cs="仿宋"/>
          <w:sz w:val="24"/>
          <w:szCs w:val="24"/>
        </w:rPr>
      </w:pPr>
      <w:r>
        <w:rPr>
          <w:rFonts w:hint="eastAsia" w:ascii="仿宋" w:hAnsi="仿宋" w:eastAsia="仿宋" w:cs="仿宋"/>
          <w:sz w:val="24"/>
          <w:szCs w:val="24"/>
        </w:rPr>
        <w:t>兹证明上述声明是真实的、正确，并提供了全部能提供的资料和数据，同意按照</w:t>
      </w:r>
      <w:r>
        <w:rPr>
          <w:rFonts w:hint="eastAsia" w:ascii="仿宋" w:hAnsi="仿宋" w:eastAsia="仿宋" w:cs="仿宋"/>
          <w:sz w:val="24"/>
          <w:szCs w:val="24"/>
          <w:lang w:eastAsia="zh-CN"/>
        </w:rPr>
        <w:t>采购人</w:t>
      </w:r>
      <w:r>
        <w:rPr>
          <w:rFonts w:hint="eastAsia" w:ascii="仿宋" w:hAnsi="仿宋" w:eastAsia="仿宋" w:cs="仿宋"/>
          <w:sz w:val="24"/>
          <w:szCs w:val="24"/>
        </w:rPr>
        <w:t xml:space="preserve">要求出示有关证明文件。                      </w:t>
      </w:r>
    </w:p>
    <w:p>
      <w:pPr>
        <w:spacing w:line="360" w:lineRule="auto"/>
        <w:ind w:left="672" w:leftChars="240"/>
        <w:rPr>
          <w:rFonts w:hint="default" w:ascii="仿宋" w:hAnsi="仿宋" w:eastAsia="仿宋" w:cs="仿宋"/>
          <w:b w:val="0"/>
          <w:bCs/>
          <w:sz w:val="24"/>
          <w:szCs w:val="24"/>
          <w:u w:val="single"/>
          <w:lang w:val="en-US" w:eastAsia="zh-CN"/>
        </w:rPr>
      </w:pPr>
      <w:r>
        <w:rPr>
          <w:rFonts w:hint="eastAsia" w:ascii="仿宋" w:hAnsi="仿宋" w:eastAsia="仿宋" w:cs="仿宋"/>
          <w:b w:val="0"/>
          <w:bCs/>
          <w:sz w:val="24"/>
          <w:szCs w:val="24"/>
        </w:rPr>
        <w:t>投标人（公章）：</w:t>
      </w:r>
      <w:r>
        <w:rPr>
          <w:rFonts w:hint="eastAsia" w:ascii="仿宋" w:hAnsi="仿宋" w:eastAsia="仿宋" w:cs="仿宋"/>
          <w:b w:val="0"/>
          <w:bCs/>
          <w:sz w:val="24"/>
          <w:szCs w:val="24"/>
          <w:u w:val="single"/>
          <w:lang w:val="en-US" w:eastAsia="zh-CN"/>
        </w:rPr>
        <w:t xml:space="preserve">                        </w:t>
      </w:r>
    </w:p>
    <w:p>
      <w:pPr>
        <w:spacing w:line="360" w:lineRule="auto"/>
        <w:ind w:left="672" w:leftChars="240"/>
        <w:rPr>
          <w:rFonts w:hint="default" w:ascii="仿宋" w:hAnsi="仿宋" w:eastAsia="仿宋" w:cs="仿宋"/>
          <w:b w:val="0"/>
          <w:bCs/>
          <w:sz w:val="24"/>
          <w:szCs w:val="24"/>
          <w:u w:val="single"/>
          <w:lang w:val="en-US" w:eastAsia="zh-CN"/>
        </w:rPr>
      </w:pPr>
      <w:r>
        <w:rPr>
          <w:rFonts w:hint="eastAsia" w:ascii="仿宋" w:hAnsi="仿宋" w:eastAsia="仿宋" w:cs="仿宋"/>
          <w:b w:val="0"/>
          <w:bCs/>
          <w:sz w:val="24"/>
          <w:szCs w:val="24"/>
        </w:rPr>
        <w:t>法定代表人（签字或盖章）：</w:t>
      </w:r>
      <w:r>
        <w:rPr>
          <w:rFonts w:hint="eastAsia" w:ascii="仿宋" w:hAnsi="仿宋" w:eastAsia="仿宋" w:cs="仿宋"/>
          <w:b w:val="0"/>
          <w:bCs/>
          <w:sz w:val="24"/>
          <w:szCs w:val="24"/>
          <w:u w:val="single"/>
          <w:lang w:val="en-US" w:eastAsia="zh-CN"/>
        </w:rPr>
        <w:t xml:space="preserve">              </w:t>
      </w:r>
    </w:p>
    <w:p>
      <w:pPr>
        <w:spacing w:line="360" w:lineRule="auto"/>
        <w:ind w:left="672" w:leftChars="240"/>
        <w:rPr>
          <w:rFonts w:hint="default" w:ascii="仿宋" w:hAnsi="仿宋" w:eastAsia="仿宋" w:cs="仿宋"/>
          <w:b w:val="0"/>
          <w:bCs/>
          <w:sz w:val="24"/>
          <w:szCs w:val="24"/>
          <w:u w:val="single"/>
          <w:lang w:val="en-US" w:eastAsia="zh-CN"/>
        </w:rPr>
      </w:pPr>
      <w:r>
        <w:rPr>
          <w:rFonts w:hint="eastAsia" w:ascii="仿宋" w:hAnsi="仿宋" w:eastAsia="仿宋" w:cs="仿宋"/>
          <w:b w:val="0"/>
          <w:bCs/>
          <w:sz w:val="24"/>
          <w:szCs w:val="24"/>
        </w:rPr>
        <w:t>电    话：</w:t>
      </w:r>
      <w:r>
        <w:rPr>
          <w:rFonts w:hint="eastAsia" w:ascii="仿宋" w:hAnsi="仿宋" w:eastAsia="仿宋" w:cs="仿宋"/>
          <w:b w:val="0"/>
          <w:bCs/>
          <w:sz w:val="24"/>
          <w:szCs w:val="24"/>
          <w:u w:val="single"/>
          <w:lang w:val="en-US" w:eastAsia="zh-CN"/>
        </w:rPr>
        <w:t xml:space="preserve">                             </w:t>
      </w:r>
    </w:p>
    <w:p>
      <w:pPr>
        <w:spacing w:line="360" w:lineRule="auto"/>
        <w:ind w:left="672" w:leftChars="240"/>
        <w:rPr>
          <w:rFonts w:hint="default" w:ascii="仿宋" w:hAnsi="仿宋" w:eastAsia="仿宋" w:cs="仿宋"/>
          <w:b w:val="0"/>
          <w:bCs/>
          <w:sz w:val="24"/>
          <w:szCs w:val="24"/>
          <w:u w:val="single"/>
          <w:lang w:val="en-US" w:eastAsia="zh-CN"/>
        </w:rPr>
      </w:pPr>
      <w:r>
        <w:rPr>
          <w:rFonts w:hint="eastAsia" w:ascii="仿宋" w:hAnsi="仿宋" w:eastAsia="仿宋" w:cs="仿宋"/>
          <w:b w:val="0"/>
          <w:bCs/>
          <w:sz w:val="24"/>
          <w:szCs w:val="24"/>
        </w:rPr>
        <w:t>传    真：</w:t>
      </w:r>
      <w:r>
        <w:rPr>
          <w:rFonts w:hint="eastAsia" w:ascii="仿宋" w:hAnsi="仿宋" w:eastAsia="仿宋" w:cs="仿宋"/>
          <w:b w:val="0"/>
          <w:bCs/>
          <w:sz w:val="24"/>
          <w:szCs w:val="24"/>
          <w:u w:val="single"/>
          <w:lang w:val="en-US" w:eastAsia="zh-CN"/>
        </w:rPr>
        <w:t xml:space="preserve">                             </w:t>
      </w:r>
    </w:p>
    <w:p>
      <w:pPr>
        <w:spacing w:line="360" w:lineRule="auto"/>
        <w:ind w:left="672" w:leftChars="240"/>
        <w:rPr>
          <w:rFonts w:hint="eastAsia" w:ascii="仿宋" w:hAnsi="仿宋" w:eastAsia="仿宋" w:cs="仿宋"/>
          <w:b w:val="0"/>
          <w:bCs/>
          <w:sz w:val="24"/>
          <w:szCs w:val="24"/>
        </w:rPr>
      </w:pPr>
      <w:r>
        <w:rPr>
          <w:rFonts w:hint="eastAsia" w:ascii="仿宋" w:hAnsi="仿宋" w:eastAsia="仿宋" w:cs="仿宋"/>
          <w:b w:val="0"/>
          <w:bCs/>
          <w:sz w:val="24"/>
          <w:szCs w:val="24"/>
        </w:rPr>
        <w:t>投标日期：</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月</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 xml:space="preserve"> 日</w:t>
      </w:r>
    </w:p>
    <w:p>
      <w:pPr>
        <w:pStyle w:val="2"/>
        <w:rPr>
          <w:rFonts w:hint="eastAsia" w:ascii="仿宋" w:hAnsi="仿宋" w:eastAsia="仿宋" w:cs="仿宋"/>
          <w:b w:val="0"/>
          <w:bCs/>
          <w:sz w:val="24"/>
          <w:szCs w:val="24"/>
        </w:rPr>
      </w:pPr>
    </w:p>
    <w:p>
      <w:pPr>
        <w:spacing w:after="156" w:afterLines="50" w:line="500" w:lineRule="atLeast"/>
        <w:jc w:val="center"/>
        <w:rPr>
          <w:rFonts w:hint="eastAsia" w:ascii="仿宋" w:hAnsi="仿宋" w:eastAsia="仿宋" w:cs="仿宋"/>
          <w:sz w:val="32"/>
          <w:szCs w:val="32"/>
        </w:rPr>
      </w:pPr>
      <w:r>
        <w:rPr>
          <w:rFonts w:hint="eastAsia" w:ascii="仿宋" w:hAnsi="仿宋" w:eastAsia="仿宋" w:cs="仿宋"/>
          <w:sz w:val="32"/>
          <w:szCs w:val="32"/>
        </w:rPr>
        <w:t>承诺书</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武汉航发星辰产业发展有限公司</w:t>
      </w:r>
      <w:r>
        <w:rPr>
          <w:rFonts w:hint="eastAsia" w:ascii="仿宋" w:hAnsi="仿宋" w:eastAsia="仿宋" w:cs="仿宋"/>
          <w:sz w:val="24"/>
          <w:szCs w:val="24"/>
        </w:rPr>
        <w:t xml:space="preserve">  </w:t>
      </w:r>
    </w:p>
    <w:p>
      <w:pPr>
        <w:autoSpaceDE w:val="0"/>
        <w:autoSpaceDN w:val="0"/>
        <w:adjustRightInd w:val="0"/>
        <w:spacing w:line="360" w:lineRule="auto"/>
        <w:ind w:left="140" w:leftChars="50" w:firstLine="360" w:firstLineChars="150"/>
        <w:rPr>
          <w:rFonts w:hint="eastAsia" w:ascii="仿宋" w:hAnsi="仿宋" w:eastAsia="仿宋" w:cs="仿宋"/>
          <w:sz w:val="24"/>
          <w:szCs w:val="24"/>
          <w:u w:val="single"/>
        </w:rPr>
      </w:pPr>
      <w:r>
        <w:rPr>
          <w:rFonts w:hint="eastAsia" w:ascii="仿宋" w:hAnsi="仿宋" w:eastAsia="仿宋" w:cs="仿宋"/>
          <w:kern w:val="0"/>
          <w:sz w:val="24"/>
          <w:szCs w:val="24"/>
        </w:rPr>
        <w:t>依据贵方</w:t>
      </w:r>
      <w:r>
        <w:rPr>
          <w:rFonts w:hint="eastAsia" w:ascii="仿宋" w:hAnsi="仿宋" w:eastAsia="仿宋" w:cs="仿宋"/>
          <w:sz w:val="24"/>
          <w:szCs w:val="24"/>
          <w:u w:val="single"/>
        </w:rPr>
        <w:t>武汉航发智慧城招商中心家具</w:t>
      </w:r>
      <w:r>
        <w:rPr>
          <w:rFonts w:hint="eastAsia" w:ascii="仿宋" w:hAnsi="仿宋" w:eastAsia="仿宋" w:cs="仿宋"/>
          <w:sz w:val="24"/>
          <w:szCs w:val="24"/>
          <w:u w:val="single"/>
          <w:lang w:val="en-US" w:eastAsia="zh-CN"/>
        </w:rPr>
        <w:t>窗帘遴选</w:t>
      </w:r>
      <w:r>
        <w:rPr>
          <w:rFonts w:hint="eastAsia" w:ascii="仿宋" w:hAnsi="仿宋" w:eastAsia="仿宋" w:cs="仿宋"/>
          <w:sz w:val="24"/>
          <w:szCs w:val="24"/>
          <w:u w:val="single"/>
        </w:rPr>
        <w:t>采购</w:t>
      </w:r>
      <w:r>
        <w:rPr>
          <w:rFonts w:hint="eastAsia" w:ascii="仿宋" w:hAnsi="仿宋" w:eastAsia="仿宋" w:cs="仿宋"/>
          <w:sz w:val="24"/>
          <w:szCs w:val="24"/>
          <w:u w:val="single"/>
          <w:lang w:val="en-US" w:eastAsia="zh-CN"/>
        </w:rPr>
        <w:t>项目</w:t>
      </w:r>
      <w:r>
        <w:rPr>
          <w:rFonts w:hint="eastAsia" w:ascii="仿宋" w:hAnsi="仿宋" w:eastAsia="仿宋" w:cs="仿宋"/>
          <w:color w:val="000000"/>
          <w:kern w:val="10"/>
          <w:sz w:val="24"/>
          <w:szCs w:val="24"/>
        </w:rPr>
        <w:t>招标文件</w:t>
      </w:r>
      <w:r>
        <w:rPr>
          <w:rFonts w:hint="eastAsia" w:ascii="仿宋" w:hAnsi="仿宋" w:eastAsia="仿宋" w:cs="仿宋"/>
          <w:kern w:val="0"/>
          <w:sz w:val="24"/>
          <w:szCs w:val="24"/>
        </w:rPr>
        <w:t>投标邀请，我方授权</w:t>
      </w:r>
      <w:r>
        <w:rPr>
          <w:rFonts w:hint="eastAsia" w:ascii="仿宋" w:hAnsi="仿宋" w:eastAsia="仿宋" w:cs="仿宋"/>
          <w:sz w:val="24"/>
          <w:szCs w:val="24"/>
        </w:rPr>
        <w:t>我单位职工</w:t>
      </w:r>
      <w:r>
        <w:rPr>
          <w:rFonts w:hint="eastAsia" w:ascii="仿宋" w:hAnsi="仿宋" w:eastAsia="仿宋" w:cs="仿宋"/>
          <w:sz w:val="24"/>
          <w:szCs w:val="24"/>
          <w:u w:val="single"/>
        </w:rPr>
        <w:t xml:space="preserve">      </w:t>
      </w:r>
      <w:r>
        <w:rPr>
          <w:rFonts w:hint="eastAsia" w:ascii="仿宋" w:hAnsi="仿宋" w:eastAsia="仿宋" w:cs="仿宋"/>
          <w:sz w:val="24"/>
          <w:szCs w:val="24"/>
        </w:rPr>
        <w:t>同志按照招标文件要求</w:t>
      </w:r>
      <w:r>
        <w:rPr>
          <w:rFonts w:hint="eastAsia" w:ascii="仿宋" w:hAnsi="仿宋" w:eastAsia="仿宋" w:cs="仿宋"/>
          <w:kern w:val="0"/>
          <w:sz w:val="24"/>
          <w:szCs w:val="24"/>
        </w:rPr>
        <w:t>提交全部投标文件。在此，我方承诺如下：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1.同意并接受招标文件的各项要求，遵守招标文件中的各项规定，按招标文件的要求提供报价。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2.我方承诺在本次投标文件中提供的一切文件，无论是原件还是复印件均为真实和准确的，绝无任何虚假、伪造和夸大的成份，否则，愿承担相应的后果和法律责任。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3.现场配合承诺:收到甲方现场服务书面请求后3日内回复，7</w:t>
      </w:r>
      <w:r>
        <w:rPr>
          <w:rFonts w:hint="eastAsia" w:ascii="仿宋" w:hAnsi="仿宋" w:eastAsia="仿宋" w:cs="仿宋"/>
          <w:sz w:val="24"/>
          <w:szCs w:val="24"/>
          <w:lang w:val="en-US" w:eastAsia="zh-CN"/>
        </w:rPr>
        <w:t>个</w:t>
      </w:r>
      <w:r>
        <w:rPr>
          <w:rFonts w:hint="eastAsia" w:ascii="仿宋" w:hAnsi="仿宋" w:eastAsia="仿宋" w:cs="仿宋"/>
          <w:sz w:val="24"/>
          <w:szCs w:val="24"/>
        </w:rPr>
        <w:t>工作日内到达现场，如遇重大现场问题立即到场解决。</w:t>
      </w:r>
    </w:p>
    <w:p>
      <w:pPr>
        <w:widowControl/>
        <w:spacing w:line="500" w:lineRule="exact"/>
        <w:ind w:firstLine="3840" w:firstLineChars="1600"/>
        <w:jc w:val="left"/>
        <w:rPr>
          <w:rFonts w:hint="eastAsia" w:ascii="仿宋" w:hAnsi="仿宋" w:eastAsia="仿宋" w:cs="仿宋"/>
          <w:sz w:val="24"/>
          <w:szCs w:val="24"/>
        </w:rPr>
      </w:pPr>
    </w:p>
    <w:p>
      <w:pPr>
        <w:widowControl/>
        <w:spacing w:line="500" w:lineRule="exact"/>
        <w:ind w:firstLine="1440" w:firstLineChars="600"/>
        <w:jc w:val="left"/>
        <w:rPr>
          <w:rFonts w:hint="default" w:ascii="仿宋" w:hAnsi="仿宋" w:eastAsia="仿宋" w:cs="仿宋"/>
          <w:sz w:val="24"/>
          <w:szCs w:val="24"/>
          <w:u w:val="single"/>
          <w:lang w:val="en-US" w:eastAsia="zh-CN"/>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p>
    <w:p>
      <w:pPr>
        <w:widowControl/>
        <w:spacing w:line="500" w:lineRule="exact"/>
        <w:ind w:firstLine="1440" w:firstLineChars="600"/>
        <w:jc w:val="left"/>
        <w:rPr>
          <w:rFonts w:hint="default" w:ascii="仿宋" w:hAnsi="仿宋" w:eastAsia="仿宋" w:cs="仿宋"/>
          <w:sz w:val="24"/>
          <w:szCs w:val="24"/>
          <w:u w:val="single"/>
          <w:lang w:val="en-US" w:eastAsia="zh-CN"/>
        </w:rPr>
      </w:pPr>
      <w:r>
        <w:rPr>
          <w:rFonts w:hint="eastAsia" w:ascii="仿宋" w:hAnsi="仿宋" w:eastAsia="仿宋" w:cs="仿宋"/>
          <w:sz w:val="24"/>
          <w:szCs w:val="24"/>
        </w:rPr>
        <w:t>单位名称（公章）：</w:t>
      </w:r>
      <w:r>
        <w:rPr>
          <w:rFonts w:hint="eastAsia" w:ascii="仿宋" w:hAnsi="仿宋" w:eastAsia="仿宋" w:cs="仿宋"/>
          <w:sz w:val="24"/>
          <w:szCs w:val="24"/>
          <w:u w:val="single"/>
          <w:lang w:val="en-US" w:eastAsia="zh-CN"/>
        </w:rPr>
        <w:t xml:space="preserve">                      </w:t>
      </w:r>
    </w:p>
    <w:p>
      <w:pPr>
        <w:bidi w:val="0"/>
        <w:ind w:firstLine="1440" w:firstLineChars="600"/>
        <w:rPr>
          <w:rFonts w:hint="eastAsia" w:ascii="仿宋" w:hAnsi="仿宋" w:eastAsia="仿宋" w:cs="仿宋"/>
          <w:sz w:val="24"/>
          <w:szCs w:val="24"/>
        </w:rPr>
      </w:pPr>
      <w:r>
        <w:rPr>
          <w:rFonts w:hint="eastAsia" w:ascii="仿宋" w:hAnsi="仿宋" w:eastAsia="仿宋" w:cs="仿宋"/>
          <w:sz w:val="24"/>
          <w:szCs w:val="24"/>
        </w:rPr>
        <w:t>法定代表人（或委托代理人）：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bidi w:val="0"/>
        <w:ind w:firstLine="3120" w:firstLineChars="1300"/>
        <w:jc w:val="lef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bidi w:val="0"/>
        <w:rPr>
          <w:rFonts w:hint="eastAsia"/>
        </w:rPr>
      </w:pPr>
    </w:p>
    <w:p>
      <w:pPr>
        <w:bidi w:val="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bidi w:val="0"/>
        <w:rPr>
          <w:rFonts w:hint="eastAsia"/>
        </w:rPr>
      </w:pPr>
    </w:p>
    <w:p>
      <w:pPr>
        <w:pStyle w:val="3"/>
        <w:numPr>
          <w:ilvl w:val="1"/>
          <w:numId w:val="0"/>
        </w:numPr>
        <w:spacing w:before="100" w:beforeAutospacing="1" w:afterLines="50" w:line="360" w:lineRule="auto"/>
        <w:ind w:leftChars="0"/>
        <w:rPr>
          <w:rFonts w:hint="eastAsia" w:ascii="仿宋" w:hAnsi="仿宋" w:eastAsia="仿宋" w:cs="仿宋"/>
        </w:rPr>
      </w:pPr>
      <w:bookmarkStart w:id="73" w:name="_Toc495861561"/>
      <w:bookmarkStart w:id="74" w:name="_Toc494665012"/>
      <w:bookmarkStart w:id="75" w:name="_Toc738"/>
      <w:bookmarkStart w:id="76" w:name="_Toc494745329"/>
      <w:bookmarkStart w:id="77" w:name="_Toc494721112"/>
      <w:bookmarkStart w:id="78" w:name="_Toc494665962"/>
      <w:bookmarkStart w:id="79" w:name="_Toc494665565"/>
      <w:bookmarkStart w:id="80" w:name="_Toc494702282"/>
      <w:r>
        <w:rPr>
          <w:rFonts w:hint="eastAsia" w:ascii="仿宋" w:hAnsi="仿宋" w:eastAsia="仿宋" w:cs="仿宋"/>
          <w:lang w:val="en-US" w:eastAsia="zh-CN"/>
        </w:rPr>
        <w:t>附件七、</w:t>
      </w:r>
      <w:r>
        <w:rPr>
          <w:rFonts w:hint="eastAsia" w:ascii="仿宋" w:hAnsi="仿宋" w:eastAsia="仿宋" w:cs="仿宋"/>
        </w:rPr>
        <w:t>项目负责人、技术负责人简历表</w:t>
      </w:r>
      <w:bookmarkEnd w:id="73"/>
      <w:bookmarkEnd w:id="74"/>
      <w:bookmarkEnd w:id="75"/>
      <w:bookmarkEnd w:id="76"/>
      <w:bookmarkEnd w:id="77"/>
      <w:bookmarkEnd w:id="78"/>
      <w:bookmarkEnd w:id="79"/>
      <w:bookmarkEnd w:id="80"/>
    </w:p>
    <w:p>
      <w:pPr>
        <w:spacing w:line="360" w:lineRule="auto"/>
        <w:jc w:val="left"/>
        <w:rPr>
          <w:rFonts w:hint="default" w:ascii="仿宋" w:hAnsi="仿宋" w:eastAsia="仿宋" w:cs="仿宋"/>
          <w:b w:val="0"/>
          <w:bCs/>
          <w:sz w:val="24"/>
          <w:u w:val="single"/>
          <w:lang w:val="en-US" w:eastAsia="zh-CN"/>
        </w:rPr>
      </w:pPr>
      <w:r>
        <w:rPr>
          <w:rFonts w:hint="eastAsia" w:ascii="仿宋" w:hAnsi="仿宋" w:eastAsia="仿宋" w:cs="仿宋"/>
          <w:b w:val="0"/>
          <w:bCs/>
          <w:sz w:val="24"/>
        </w:rPr>
        <w:t>投 标 人：</w:t>
      </w:r>
      <w:r>
        <w:rPr>
          <w:rFonts w:hint="eastAsia" w:ascii="仿宋" w:hAnsi="仿宋" w:eastAsia="仿宋" w:cs="仿宋"/>
          <w:b w:val="0"/>
          <w:bCs/>
          <w:sz w:val="24"/>
          <w:u w:val="single"/>
          <w:lang w:val="en-US" w:eastAsia="zh-CN"/>
        </w:rPr>
        <w:t xml:space="preserve">                   </w:t>
      </w:r>
    </w:p>
    <w:p>
      <w:pPr>
        <w:spacing w:line="360" w:lineRule="auto"/>
        <w:jc w:val="left"/>
        <w:rPr>
          <w:rFonts w:hint="default" w:ascii="仿宋" w:hAnsi="仿宋" w:eastAsia="仿宋" w:cs="仿宋"/>
          <w:b w:val="0"/>
          <w:bCs/>
          <w:sz w:val="24"/>
          <w:u w:val="single"/>
          <w:lang w:val="en-US" w:eastAsia="zh-CN"/>
        </w:rPr>
      </w:pPr>
      <w:r>
        <w:rPr>
          <w:rFonts w:hint="eastAsia" w:ascii="仿宋" w:hAnsi="仿宋" w:eastAsia="仿宋" w:cs="仿宋"/>
          <w:b w:val="0"/>
          <w:bCs/>
          <w:sz w:val="24"/>
          <w:szCs w:val="21"/>
          <w:lang w:val="zh-CN"/>
        </w:rPr>
        <w:t>项目编号：</w:t>
      </w:r>
      <w:r>
        <w:rPr>
          <w:rFonts w:hint="eastAsia" w:ascii="仿宋" w:hAnsi="仿宋" w:eastAsia="仿宋" w:cs="仿宋"/>
          <w:b w:val="0"/>
          <w:bCs/>
          <w:sz w:val="24"/>
          <w:szCs w:val="21"/>
          <w:u w:val="single"/>
          <w:lang w:val="en-US" w:eastAsia="zh-CN"/>
        </w:rPr>
        <w:t xml:space="preserve">                    </w:t>
      </w:r>
      <w:r>
        <w:rPr>
          <w:rFonts w:hint="eastAsia" w:ascii="仿宋" w:hAnsi="仿宋" w:eastAsia="仿宋" w:cs="仿宋"/>
          <w:b w:val="0"/>
          <w:bCs/>
          <w:sz w:val="24"/>
          <w:szCs w:val="21"/>
          <w:lang w:val="zh-CN"/>
        </w:rPr>
        <w:t xml:space="preserve">   所投包号：</w:t>
      </w:r>
      <w:r>
        <w:rPr>
          <w:rFonts w:hint="eastAsia" w:ascii="仿宋" w:hAnsi="仿宋" w:eastAsia="仿宋" w:cs="仿宋"/>
          <w:b w:val="0"/>
          <w:bCs/>
          <w:sz w:val="24"/>
          <w:szCs w:val="21"/>
          <w:u w:val="single"/>
          <w:lang w:val="en-US" w:eastAsia="zh-CN"/>
        </w:rPr>
        <w:t xml:space="preserve">            </w:t>
      </w:r>
      <w:r>
        <w:rPr>
          <w:rFonts w:hint="eastAsia" w:ascii="仿宋" w:hAnsi="仿宋" w:eastAsia="仿宋" w:cs="仿宋"/>
          <w:b w:val="0"/>
          <w:bCs/>
          <w:sz w:val="24"/>
          <w:szCs w:val="21"/>
          <w:u w:val="single"/>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姓    名</w:t>
            </w:r>
          </w:p>
        </w:tc>
        <w:tc>
          <w:tcPr>
            <w:tcW w:w="1530" w:type="dxa"/>
            <w:gridSpan w:val="2"/>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ind w:right="-171" w:rightChars="-61"/>
              <w:jc w:val="center"/>
              <w:rPr>
                <w:rFonts w:hint="eastAsia" w:ascii="仿宋" w:hAnsi="仿宋" w:eastAsia="仿宋" w:cs="仿宋"/>
                <w:kern w:val="0"/>
                <w:sz w:val="24"/>
                <w:szCs w:val="28"/>
              </w:rPr>
            </w:pPr>
            <w:r>
              <w:rPr>
                <w:rFonts w:hint="eastAsia" w:ascii="仿宋" w:hAnsi="仿宋" w:eastAsia="仿宋" w:cs="仿宋"/>
                <w:kern w:val="0"/>
                <w:sz w:val="24"/>
                <w:szCs w:val="28"/>
              </w:rPr>
              <w:t>性    别</w:t>
            </w:r>
          </w:p>
        </w:tc>
        <w:tc>
          <w:tcPr>
            <w:tcW w:w="1530" w:type="dxa"/>
            <w:gridSpan w:val="2"/>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ind w:right="3" w:rightChars="1"/>
              <w:jc w:val="center"/>
              <w:rPr>
                <w:rFonts w:hint="eastAsia" w:ascii="仿宋" w:hAnsi="仿宋" w:eastAsia="仿宋" w:cs="仿宋"/>
                <w:kern w:val="0"/>
                <w:sz w:val="24"/>
                <w:szCs w:val="28"/>
              </w:rPr>
            </w:pPr>
            <w:r>
              <w:rPr>
                <w:rFonts w:hint="eastAsia" w:ascii="仿宋" w:hAnsi="仿宋" w:eastAsia="仿宋" w:cs="仿宋"/>
                <w:kern w:val="0"/>
                <w:sz w:val="24"/>
                <w:szCs w:val="28"/>
              </w:rPr>
              <w:t>年    龄</w:t>
            </w:r>
          </w:p>
        </w:tc>
        <w:tc>
          <w:tcPr>
            <w:tcW w:w="1530" w:type="dxa"/>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职    务</w:t>
            </w:r>
          </w:p>
        </w:tc>
        <w:tc>
          <w:tcPr>
            <w:tcW w:w="1530" w:type="dxa"/>
            <w:gridSpan w:val="2"/>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ind w:right="-112" w:rightChars="-40"/>
              <w:jc w:val="center"/>
              <w:rPr>
                <w:rFonts w:hint="eastAsia" w:ascii="仿宋" w:hAnsi="仿宋" w:eastAsia="仿宋" w:cs="仿宋"/>
                <w:kern w:val="0"/>
                <w:sz w:val="24"/>
                <w:szCs w:val="28"/>
              </w:rPr>
            </w:pPr>
            <w:r>
              <w:rPr>
                <w:rFonts w:hint="eastAsia" w:ascii="仿宋" w:hAnsi="仿宋" w:eastAsia="仿宋" w:cs="仿宋"/>
                <w:kern w:val="0"/>
                <w:sz w:val="24"/>
                <w:szCs w:val="28"/>
              </w:rPr>
              <w:t>职    称</w:t>
            </w:r>
          </w:p>
        </w:tc>
        <w:tc>
          <w:tcPr>
            <w:tcW w:w="1530" w:type="dxa"/>
            <w:gridSpan w:val="2"/>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ind w:right="3" w:rightChars="1"/>
              <w:jc w:val="center"/>
              <w:rPr>
                <w:rFonts w:hint="eastAsia" w:ascii="仿宋" w:hAnsi="仿宋" w:eastAsia="仿宋" w:cs="仿宋"/>
                <w:kern w:val="0"/>
                <w:sz w:val="24"/>
                <w:szCs w:val="28"/>
              </w:rPr>
            </w:pPr>
            <w:r>
              <w:rPr>
                <w:rFonts w:hint="eastAsia" w:ascii="仿宋" w:hAnsi="仿宋" w:eastAsia="仿宋" w:cs="仿宋"/>
                <w:kern w:val="0"/>
                <w:sz w:val="24"/>
                <w:szCs w:val="28"/>
              </w:rPr>
              <w:t>学    历</w:t>
            </w:r>
          </w:p>
        </w:tc>
        <w:tc>
          <w:tcPr>
            <w:tcW w:w="1530" w:type="dxa"/>
            <w:noWrap w:val="0"/>
            <w:vAlign w:val="center"/>
          </w:tcPr>
          <w:p>
            <w:pPr>
              <w:autoSpaceDE w:val="0"/>
              <w:autoSpaceDN w:val="0"/>
              <w:adjustRightInd w:val="0"/>
              <w:spacing w:line="360" w:lineRule="auto"/>
              <w:ind w:right="3" w:rightChars="1"/>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参加工作</w:t>
            </w:r>
          </w:p>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时间</w:t>
            </w:r>
          </w:p>
        </w:tc>
        <w:tc>
          <w:tcPr>
            <w:tcW w:w="1530" w:type="dxa"/>
            <w:gridSpan w:val="2"/>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从事本行业工作年限</w:t>
            </w:r>
          </w:p>
        </w:tc>
        <w:tc>
          <w:tcPr>
            <w:tcW w:w="1530" w:type="dxa"/>
            <w:gridSpan w:val="2"/>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p>
        </w:tc>
        <w:tc>
          <w:tcPr>
            <w:tcW w:w="1530" w:type="dxa"/>
            <w:gridSpan w:val="2"/>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r>
              <w:rPr>
                <w:rFonts w:hint="eastAsia" w:ascii="仿宋" w:hAnsi="仿宋" w:eastAsia="仿宋" w:cs="仿宋"/>
                <w:kern w:val="0"/>
                <w:sz w:val="24"/>
                <w:szCs w:val="28"/>
              </w:rPr>
              <w:t>个人专业资质及证书</w:t>
            </w:r>
          </w:p>
        </w:tc>
        <w:tc>
          <w:tcPr>
            <w:tcW w:w="1530" w:type="dxa"/>
            <w:noWrap w:val="0"/>
            <w:vAlign w:val="center"/>
          </w:tcPr>
          <w:p>
            <w:pPr>
              <w:autoSpaceDE w:val="0"/>
              <w:autoSpaceDN w:val="0"/>
              <w:adjustRightInd w:val="0"/>
              <w:spacing w:line="360" w:lineRule="auto"/>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r>
              <w:rPr>
                <w:rFonts w:hint="eastAsia" w:ascii="仿宋" w:hAnsi="仿宋" w:eastAsia="仿宋" w:cs="仿宋"/>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noWrap w:val="0"/>
            <w:vAlign w:val="center"/>
          </w:tcPr>
          <w:p>
            <w:pPr>
              <w:autoSpaceDE w:val="0"/>
              <w:autoSpaceDN w:val="0"/>
              <w:adjustRightInd w:val="0"/>
              <w:spacing w:line="360" w:lineRule="auto"/>
              <w:ind w:right="381" w:rightChars="136"/>
              <w:jc w:val="center"/>
              <w:rPr>
                <w:rFonts w:hint="eastAsia" w:ascii="仿宋" w:hAnsi="仿宋" w:eastAsia="仿宋" w:cs="仿宋"/>
                <w:kern w:val="0"/>
                <w:sz w:val="24"/>
                <w:szCs w:val="28"/>
              </w:rPr>
            </w:pPr>
            <w:r>
              <w:rPr>
                <w:rFonts w:hint="eastAsia" w:ascii="仿宋" w:hAnsi="仿宋" w:eastAsia="仿宋" w:cs="仿宋"/>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r>
              <w:rPr>
                <w:rFonts w:hint="eastAsia" w:ascii="仿宋" w:hAnsi="仿宋" w:eastAsia="仿宋" w:cs="仿宋"/>
                <w:kern w:val="0"/>
                <w:sz w:val="24"/>
                <w:szCs w:val="28"/>
              </w:rPr>
              <w:t>项目单位</w:t>
            </w: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r>
              <w:rPr>
                <w:rFonts w:hint="eastAsia" w:ascii="仿宋" w:hAnsi="仿宋" w:eastAsia="仿宋" w:cs="仿宋"/>
                <w:kern w:val="0"/>
                <w:sz w:val="24"/>
                <w:szCs w:val="28"/>
              </w:rPr>
              <w:t>项目名称</w:t>
            </w: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r>
              <w:rPr>
                <w:rFonts w:hint="eastAsia" w:ascii="仿宋" w:hAnsi="仿宋" w:eastAsia="仿宋" w:cs="仿宋"/>
                <w:kern w:val="0"/>
                <w:sz w:val="24"/>
                <w:szCs w:val="28"/>
              </w:rPr>
              <w:t>项目内容</w:t>
            </w: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r>
              <w:rPr>
                <w:rFonts w:hint="eastAsia" w:ascii="仿宋" w:hAnsi="仿宋" w:eastAsia="仿宋" w:cs="仿宋"/>
                <w:kern w:val="0"/>
                <w:sz w:val="24"/>
                <w:szCs w:val="28"/>
              </w:rPr>
              <w:t>项目金额</w:t>
            </w: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r>
              <w:rPr>
                <w:rFonts w:hint="eastAsia" w:ascii="仿宋" w:hAnsi="仿宋" w:eastAsia="仿宋" w:cs="仿宋"/>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c>
          <w:tcPr>
            <w:tcW w:w="1836" w:type="dxa"/>
            <w:gridSpan w:val="2"/>
            <w:noWrap w:val="0"/>
            <w:vAlign w:val="center"/>
          </w:tcPr>
          <w:p>
            <w:pPr>
              <w:autoSpaceDE w:val="0"/>
              <w:autoSpaceDN w:val="0"/>
              <w:adjustRightInd w:val="0"/>
              <w:spacing w:line="360" w:lineRule="auto"/>
              <w:ind w:right="-106" w:rightChars="-38"/>
              <w:jc w:val="center"/>
              <w:rPr>
                <w:rFonts w:hint="eastAsia" w:ascii="仿宋" w:hAnsi="仿宋" w:eastAsia="仿宋" w:cs="仿宋"/>
                <w:kern w:val="0"/>
                <w:sz w:val="24"/>
                <w:szCs w:val="28"/>
              </w:rPr>
            </w:pPr>
          </w:p>
        </w:tc>
      </w:tr>
    </w:tbl>
    <w:p>
      <w:pPr>
        <w:spacing w:line="360" w:lineRule="auto"/>
        <w:ind w:left="720" w:hanging="720" w:hangingChars="300"/>
        <w:jc w:val="left"/>
        <w:rPr>
          <w:rFonts w:hint="eastAsia" w:ascii="仿宋" w:hAnsi="仿宋" w:eastAsia="仿宋" w:cs="仿宋"/>
          <w:sz w:val="24"/>
          <w:szCs w:val="24"/>
          <w:lang w:val="zh-CN"/>
        </w:rPr>
      </w:pPr>
      <w:r>
        <w:rPr>
          <w:rFonts w:hint="eastAsia" w:ascii="仿宋" w:hAnsi="仿宋" w:eastAsia="仿宋" w:cs="仿宋"/>
          <w:sz w:val="24"/>
          <w:szCs w:val="24"/>
          <w:lang w:val="zh-CN"/>
        </w:rPr>
        <w:t>说明：投标文件应附完整的相关证明材料清晰影印件，未按照要求详细完整填写此表，导致的后果由投标人自行承担。</w:t>
      </w:r>
    </w:p>
    <w:p>
      <w:pPr>
        <w:spacing w:line="360" w:lineRule="auto"/>
        <w:jc w:val="left"/>
        <w:rPr>
          <w:rFonts w:hint="eastAsia" w:ascii="仿宋" w:hAnsi="仿宋" w:eastAsia="仿宋" w:cs="仿宋"/>
          <w:sz w:val="24"/>
          <w:szCs w:val="24"/>
          <w:lang w:val="zh-CN"/>
        </w:rPr>
      </w:pP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rPr>
        <w:t>投标人（公章）：</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szCs w:val="21"/>
          <w:lang w:val="zh-CN"/>
        </w:rPr>
        <w:t>投标人</w:t>
      </w:r>
      <w:r>
        <w:rPr>
          <w:rFonts w:hint="eastAsia" w:ascii="仿宋" w:hAnsi="仿宋" w:eastAsia="仿宋" w:cs="仿宋"/>
          <w:b w:val="0"/>
          <w:bCs w:val="0"/>
          <w:sz w:val="24"/>
        </w:rPr>
        <w:t>授权代表（签字）：</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869" w:firstLineChars="1382"/>
        <w:rPr>
          <w:rFonts w:hint="eastAsia" w:ascii="仿宋" w:hAnsi="仿宋" w:eastAsia="仿宋" w:cs="仿宋"/>
        </w:rPr>
      </w:pPr>
    </w:p>
    <w:p>
      <w:pPr>
        <w:pStyle w:val="3"/>
        <w:numPr>
          <w:ilvl w:val="1"/>
          <w:numId w:val="0"/>
        </w:numPr>
        <w:spacing w:before="100" w:beforeAutospacing="1" w:afterLines="50" w:line="360" w:lineRule="auto"/>
        <w:ind w:leftChars="0"/>
        <w:rPr>
          <w:rFonts w:hint="eastAsia" w:ascii="仿宋" w:hAnsi="仿宋" w:eastAsia="仿宋" w:cs="仿宋"/>
        </w:rPr>
      </w:pPr>
      <w:bookmarkStart w:id="81" w:name="_Toc236473307"/>
      <w:bookmarkStart w:id="82" w:name="_Toc238276251"/>
      <w:bookmarkStart w:id="83" w:name="_Toc494721113"/>
      <w:bookmarkStart w:id="84" w:name="_Toc494665013"/>
      <w:bookmarkStart w:id="85" w:name="_Toc494702283"/>
      <w:bookmarkStart w:id="86" w:name="_Toc15189"/>
      <w:bookmarkStart w:id="87" w:name="_Toc494665566"/>
      <w:bookmarkStart w:id="88" w:name="_Toc494745330"/>
      <w:bookmarkStart w:id="89" w:name="_Toc494665963"/>
      <w:bookmarkStart w:id="90" w:name="_Toc495861562"/>
      <w:r>
        <w:rPr>
          <w:rFonts w:hint="eastAsia" w:ascii="仿宋" w:hAnsi="仿宋" w:eastAsia="仿宋" w:cs="仿宋"/>
          <w:lang w:val="en-US" w:eastAsia="zh-CN"/>
        </w:rPr>
        <w:t>附件八、</w:t>
      </w:r>
      <w:r>
        <w:rPr>
          <w:rFonts w:hint="eastAsia" w:ascii="仿宋" w:hAnsi="仿宋" w:eastAsia="仿宋" w:cs="仿宋"/>
        </w:rPr>
        <w:t>项目班子成员情况表</w:t>
      </w:r>
      <w:bookmarkEnd w:id="81"/>
      <w:bookmarkEnd w:id="82"/>
      <w:bookmarkEnd w:id="83"/>
      <w:bookmarkEnd w:id="84"/>
      <w:bookmarkEnd w:id="85"/>
      <w:bookmarkEnd w:id="86"/>
      <w:bookmarkEnd w:id="87"/>
      <w:bookmarkEnd w:id="88"/>
      <w:bookmarkEnd w:id="89"/>
      <w:bookmarkEnd w:id="90"/>
    </w:p>
    <w:p>
      <w:pPr>
        <w:spacing w:line="360" w:lineRule="auto"/>
        <w:jc w:val="left"/>
        <w:rPr>
          <w:rFonts w:hint="default" w:ascii="仿宋" w:hAnsi="仿宋" w:eastAsia="仿宋" w:cs="仿宋"/>
          <w:b w:val="0"/>
          <w:bCs/>
          <w:sz w:val="24"/>
          <w:u w:val="single"/>
          <w:lang w:val="en-US" w:eastAsia="zh-CN"/>
        </w:rPr>
      </w:pPr>
      <w:r>
        <w:rPr>
          <w:rFonts w:hint="eastAsia" w:ascii="仿宋" w:hAnsi="仿宋" w:eastAsia="仿宋" w:cs="仿宋"/>
          <w:b w:val="0"/>
          <w:bCs/>
          <w:sz w:val="24"/>
        </w:rPr>
        <w:t>投 标 人：</w:t>
      </w:r>
      <w:r>
        <w:rPr>
          <w:rFonts w:hint="eastAsia" w:ascii="仿宋" w:hAnsi="仿宋" w:eastAsia="仿宋" w:cs="仿宋"/>
          <w:b w:val="0"/>
          <w:bCs/>
          <w:sz w:val="24"/>
          <w:u w:val="single"/>
          <w:lang w:val="en-US" w:eastAsia="zh-CN"/>
        </w:rPr>
        <w:t xml:space="preserve">                     </w:t>
      </w:r>
    </w:p>
    <w:p>
      <w:pPr>
        <w:spacing w:line="360" w:lineRule="auto"/>
        <w:jc w:val="left"/>
        <w:rPr>
          <w:rFonts w:hint="default" w:ascii="仿宋" w:hAnsi="仿宋" w:eastAsia="仿宋" w:cs="仿宋"/>
          <w:b w:val="0"/>
          <w:bCs/>
          <w:sz w:val="24"/>
          <w:u w:val="single"/>
          <w:lang w:val="en-US" w:eastAsia="zh-CN"/>
        </w:rPr>
      </w:pPr>
      <w:r>
        <w:rPr>
          <w:rFonts w:hint="eastAsia" w:ascii="仿宋" w:hAnsi="仿宋" w:eastAsia="仿宋" w:cs="仿宋"/>
          <w:b w:val="0"/>
          <w:bCs/>
          <w:sz w:val="24"/>
          <w:szCs w:val="21"/>
          <w:lang w:val="zh-CN"/>
        </w:rPr>
        <w:t>项目编号：</w:t>
      </w:r>
      <w:r>
        <w:rPr>
          <w:rFonts w:hint="eastAsia" w:ascii="仿宋" w:hAnsi="仿宋" w:eastAsia="仿宋" w:cs="仿宋"/>
          <w:b w:val="0"/>
          <w:bCs/>
          <w:sz w:val="24"/>
          <w:szCs w:val="21"/>
          <w:u w:val="single"/>
          <w:lang w:val="zh-CN"/>
        </w:rPr>
        <w:t xml:space="preserve">                </w:t>
      </w:r>
      <w:r>
        <w:rPr>
          <w:rFonts w:hint="eastAsia" w:ascii="仿宋" w:hAnsi="仿宋" w:eastAsia="仿宋" w:cs="仿宋"/>
          <w:b w:val="0"/>
          <w:bCs/>
          <w:sz w:val="24"/>
          <w:szCs w:val="21"/>
          <w:lang w:val="zh-CN"/>
        </w:rPr>
        <w:t>所投包号：</w:t>
      </w:r>
      <w:r>
        <w:rPr>
          <w:rFonts w:hint="eastAsia" w:ascii="仿宋" w:hAnsi="仿宋" w:eastAsia="仿宋" w:cs="仿宋"/>
          <w:b w:val="0"/>
          <w:bCs/>
          <w:sz w:val="24"/>
          <w:szCs w:val="21"/>
          <w:u w:val="single"/>
          <w:lang w:val="en-US" w:eastAsia="zh-CN"/>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3"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842"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bl>
    <w:p>
      <w:pPr>
        <w:spacing w:line="360" w:lineRule="auto"/>
        <w:ind w:left="720" w:hanging="720" w:hangingChars="300"/>
        <w:jc w:val="left"/>
        <w:rPr>
          <w:rFonts w:hint="eastAsia" w:ascii="仿宋" w:hAnsi="仿宋" w:eastAsia="仿宋" w:cs="仿宋"/>
          <w:sz w:val="24"/>
          <w:szCs w:val="24"/>
          <w:lang w:val="zh-CN"/>
        </w:rPr>
      </w:pPr>
      <w:r>
        <w:rPr>
          <w:rFonts w:hint="eastAsia" w:ascii="仿宋" w:hAnsi="仿宋" w:eastAsia="仿宋" w:cs="仿宋"/>
          <w:sz w:val="24"/>
          <w:szCs w:val="24"/>
          <w:lang w:val="zh-CN"/>
        </w:rPr>
        <w:t>说明：投标文件应附完整的相关证明材料清晰影印件，</w:t>
      </w:r>
      <w:r>
        <w:rPr>
          <w:rFonts w:hint="eastAsia" w:ascii="仿宋" w:hAnsi="仿宋" w:eastAsia="仿宋" w:cs="仿宋"/>
          <w:sz w:val="24"/>
          <w:szCs w:val="21"/>
          <w:lang w:val="zh-CN"/>
        </w:rPr>
        <w:t>未按照要求详细完整填写此表，导致的后果由投标人自行承担。</w:t>
      </w:r>
    </w:p>
    <w:p>
      <w:pPr>
        <w:spacing w:line="360" w:lineRule="auto"/>
        <w:jc w:val="left"/>
        <w:rPr>
          <w:rFonts w:hint="eastAsia" w:ascii="仿宋" w:hAnsi="仿宋" w:eastAsia="仿宋" w:cs="仿宋"/>
          <w:sz w:val="24"/>
          <w:szCs w:val="24"/>
          <w:lang w:val="zh-CN"/>
        </w:rPr>
      </w:pPr>
    </w:p>
    <w:p>
      <w:pPr>
        <w:spacing w:line="360" w:lineRule="auto"/>
        <w:jc w:val="left"/>
        <w:rPr>
          <w:rFonts w:hint="eastAsia" w:ascii="仿宋" w:hAnsi="仿宋" w:eastAsia="仿宋" w:cs="仿宋"/>
          <w:sz w:val="24"/>
          <w:szCs w:val="24"/>
          <w:lang w:val="zh-CN"/>
        </w:rPr>
      </w:pPr>
    </w:p>
    <w:p>
      <w:pPr>
        <w:spacing w:line="360" w:lineRule="auto"/>
        <w:jc w:val="left"/>
        <w:rPr>
          <w:rFonts w:hint="eastAsia" w:ascii="仿宋" w:hAnsi="仿宋" w:eastAsia="仿宋" w:cs="仿宋"/>
          <w:sz w:val="24"/>
          <w:szCs w:val="24"/>
          <w:lang w:val="zh-CN"/>
        </w:rPr>
      </w:pPr>
    </w:p>
    <w:p>
      <w:pPr>
        <w:spacing w:line="360" w:lineRule="auto"/>
        <w:jc w:val="left"/>
        <w:rPr>
          <w:rFonts w:hint="eastAsia" w:ascii="仿宋" w:hAnsi="仿宋" w:eastAsia="仿宋" w:cs="仿宋"/>
          <w:sz w:val="24"/>
          <w:szCs w:val="24"/>
          <w:lang w:val="zh-CN"/>
        </w:rPr>
      </w:pPr>
    </w:p>
    <w:p>
      <w:pPr>
        <w:spacing w:line="360" w:lineRule="auto"/>
        <w:jc w:val="left"/>
        <w:rPr>
          <w:rFonts w:hint="eastAsia" w:ascii="仿宋" w:hAnsi="仿宋" w:eastAsia="仿宋" w:cs="仿宋"/>
          <w:sz w:val="24"/>
          <w:szCs w:val="24"/>
          <w:lang w:val="zh-CN"/>
        </w:rPr>
      </w:pP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rPr>
        <w:t>投标人（公章）：</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szCs w:val="21"/>
          <w:lang w:val="zh-CN"/>
        </w:rPr>
        <w:t>投标人</w:t>
      </w:r>
      <w:r>
        <w:rPr>
          <w:rFonts w:hint="eastAsia" w:ascii="仿宋" w:hAnsi="仿宋" w:eastAsia="仿宋" w:cs="仿宋"/>
          <w:b w:val="0"/>
          <w:bCs w:val="0"/>
          <w:sz w:val="24"/>
        </w:rPr>
        <w:t>授权代表（签字）：</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szCs w:val="21"/>
          <w:lang w:val="zh-CN"/>
        </w:rPr>
        <w:t>投标</w:t>
      </w:r>
      <w:r>
        <w:rPr>
          <w:rFonts w:hint="eastAsia" w:ascii="仿宋" w:hAnsi="仿宋" w:eastAsia="仿宋" w:cs="仿宋"/>
          <w:b w:val="0"/>
          <w:bCs w:val="0"/>
          <w:sz w:val="24"/>
        </w:rPr>
        <w:t>日期：</w:t>
      </w:r>
      <w:r>
        <w:rPr>
          <w:rFonts w:hint="eastAsia" w:ascii="仿宋" w:hAnsi="仿宋" w:eastAsia="仿宋" w:cs="仿宋"/>
          <w:b w:val="0"/>
          <w:bCs w:val="0"/>
          <w:sz w:val="24"/>
          <w:u w:val="single"/>
          <w:lang w:val="en-US" w:eastAsia="zh-CN"/>
        </w:rPr>
        <w:t xml:space="preserve">                               </w:t>
      </w:r>
    </w:p>
    <w:p>
      <w:pPr>
        <w:rPr>
          <w:rFonts w:hint="eastAsia" w:ascii="仿宋" w:hAnsi="仿宋" w:eastAsia="仿宋" w:cs="仿宋"/>
        </w:rPr>
      </w:pPr>
      <w:r>
        <w:rPr>
          <w:rFonts w:hint="eastAsia" w:ascii="仿宋" w:hAnsi="仿宋" w:eastAsia="仿宋" w:cs="仿宋"/>
        </w:rPr>
        <w:br w:type="page"/>
      </w:r>
    </w:p>
    <w:p>
      <w:pPr>
        <w:pStyle w:val="3"/>
        <w:numPr>
          <w:ilvl w:val="1"/>
          <w:numId w:val="0"/>
        </w:numPr>
        <w:spacing w:before="100" w:beforeAutospacing="1" w:afterLines="50" w:line="360" w:lineRule="auto"/>
        <w:ind w:leftChars="0"/>
        <w:rPr>
          <w:rFonts w:hint="eastAsia" w:ascii="仿宋" w:hAnsi="仿宋" w:eastAsia="仿宋" w:cs="仿宋"/>
        </w:rPr>
      </w:pPr>
      <w:bookmarkStart w:id="91" w:name="_Toc494665567"/>
      <w:bookmarkStart w:id="92" w:name="_Toc12939"/>
      <w:bookmarkStart w:id="93" w:name="_Toc238276256"/>
      <w:bookmarkStart w:id="94" w:name="_Toc494665014"/>
      <w:bookmarkStart w:id="95" w:name="_Toc494745331"/>
      <w:bookmarkStart w:id="96" w:name="_Toc494665964"/>
      <w:bookmarkStart w:id="97" w:name="_Toc494721114"/>
      <w:bookmarkStart w:id="98" w:name="_Toc494702284"/>
      <w:bookmarkStart w:id="99" w:name="_Toc495861563"/>
      <w:bookmarkStart w:id="100" w:name="_Toc236473312"/>
      <w:r>
        <w:rPr>
          <w:rFonts w:hint="eastAsia" w:ascii="仿宋" w:hAnsi="仿宋" w:eastAsia="仿宋" w:cs="仿宋"/>
          <w:lang w:val="en-US" w:eastAsia="zh-CN"/>
        </w:rPr>
        <w:t>附件九、</w:t>
      </w:r>
      <w:r>
        <w:rPr>
          <w:rFonts w:hint="eastAsia" w:ascii="仿宋" w:hAnsi="仿宋" w:eastAsia="仿宋" w:cs="仿宋"/>
        </w:rPr>
        <w:t>投标人类似项目业绩表</w:t>
      </w:r>
      <w:bookmarkEnd w:id="91"/>
      <w:bookmarkEnd w:id="92"/>
      <w:bookmarkEnd w:id="93"/>
      <w:bookmarkEnd w:id="94"/>
      <w:bookmarkEnd w:id="95"/>
      <w:bookmarkEnd w:id="96"/>
      <w:bookmarkEnd w:id="97"/>
      <w:bookmarkEnd w:id="98"/>
      <w:bookmarkEnd w:id="99"/>
      <w:bookmarkEnd w:id="100"/>
    </w:p>
    <w:p>
      <w:pPr>
        <w:spacing w:line="360" w:lineRule="auto"/>
        <w:jc w:val="left"/>
        <w:rPr>
          <w:rFonts w:hint="default" w:ascii="仿宋" w:hAnsi="仿宋" w:eastAsia="仿宋" w:cs="仿宋"/>
          <w:b w:val="0"/>
          <w:bCs/>
          <w:sz w:val="24"/>
          <w:u w:val="single"/>
          <w:lang w:val="en-US" w:eastAsia="zh-CN"/>
        </w:rPr>
      </w:pPr>
      <w:bookmarkStart w:id="101" w:name="_GoBack"/>
      <w:r>
        <w:rPr>
          <w:rFonts w:hint="eastAsia" w:ascii="仿宋" w:hAnsi="仿宋" w:eastAsia="仿宋" w:cs="仿宋"/>
          <w:b w:val="0"/>
          <w:bCs/>
          <w:sz w:val="24"/>
        </w:rPr>
        <w:t>投 标 人：</w:t>
      </w:r>
      <w:r>
        <w:rPr>
          <w:rFonts w:hint="eastAsia" w:ascii="仿宋" w:hAnsi="仿宋" w:eastAsia="仿宋" w:cs="仿宋"/>
          <w:b w:val="0"/>
          <w:bCs/>
          <w:sz w:val="24"/>
          <w:u w:val="single"/>
          <w:lang w:val="en-US" w:eastAsia="zh-CN"/>
        </w:rPr>
        <w:t xml:space="preserve">                          </w:t>
      </w:r>
    </w:p>
    <w:p>
      <w:pPr>
        <w:spacing w:line="360" w:lineRule="auto"/>
        <w:jc w:val="left"/>
        <w:rPr>
          <w:rFonts w:hint="eastAsia" w:ascii="仿宋" w:hAnsi="仿宋" w:eastAsia="仿宋" w:cs="仿宋"/>
          <w:b/>
          <w:sz w:val="24"/>
        </w:rPr>
      </w:pPr>
      <w:r>
        <w:rPr>
          <w:rFonts w:hint="eastAsia" w:ascii="仿宋" w:hAnsi="仿宋" w:eastAsia="仿宋" w:cs="仿宋"/>
          <w:b w:val="0"/>
          <w:bCs/>
          <w:sz w:val="24"/>
          <w:szCs w:val="21"/>
          <w:lang w:val="zh-CN"/>
        </w:rPr>
        <w:t>项目编号：</w:t>
      </w:r>
      <w:r>
        <w:rPr>
          <w:rFonts w:hint="eastAsia" w:ascii="仿宋" w:hAnsi="仿宋" w:eastAsia="仿宋" w:cs="仿宋"/>
          <w:b w:val="0"/>
          <w:bCs/>
          <w:sz w:val="24"/>
          <w:szCs w:val="21"/>
          <w:u w:val="single"/>
          <w:lang w:val="en-US" w:eastAsia="zh-CN"/>
        </w:rPr>
        <w:t xml:space="preserve">                          </w:t>
      </w:r>
      <w:r>
        <w:rPr>
          <w:rFonts w:hint="eastAsia" w:ascii="仿宋" w:hAnsi="仿宋" w:eastAsia="仿宋" w:cs="仿宋"/>
          <w:b w:val="0"/>
          <w:bCs/>
          <w:sz w:val="24"/>
          <w:szCs w:val="21"/>
          <w:lang w:val="zh-CN"/>
        </w:rPr>
        <w:t xml:space="preserve">        </w:t>
      </w:r>
      <w:bookmarkEnd w:id="101"/>
      <w:r>
        <w:rPr>
          <w:rFonts w:hint="eastAsia" w:ascii="仿宋" w:hAnsi="仿宋" w:eastAsia="仿宋" w:cs="仿宋"/>
          <w:b/>
          <w:bCs/>
          <w:sz w:val="24"/>
          <w:szCs w:val="21"/>
          <w:lang w:val="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项目单位名称</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项目单位联系人姓名及联系方式</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项目金额</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项目负责人姓名</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项目时间</w:t>
            </w:r>
          </w:p>
        </w:tc>
        <w:tc>
          <w:tcPr>
            <w:tcW w:w="720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项目内容</w:t>
            </w:r>
          </w:p>
        </w:tc>
        <w:tc>
          <w:tcPr>
            <w:tcW w:w="7200" w:type="dxa"/>
            <w:noWrap w:val="0"/>
            <w:vAlign w:val="top"/>
          </w:tcPr>
          <w:p>
            <w:pPr>
              <w:rPr>
                <w:rFonts w:hint="eastAsia" w:ascii="仿宋" w:hAnsi="仿宋" w:eastAsia="仿宋" w:cs="仿宋"/>
                <w:sz w:val="24"/>
                <w:szCs w:val="24"/>
              </w:rPr>
            </w:pPr>
          </w:p>
        </w:tc>
      </w:tr>
    </w:tbl>
    <w:p>
      <w:pPr>
        <w:spacing w:line="360" w:lineRule="auto"/>
        <w:ind w:left="1092" w:hanging="1092" w:hangingChars="455"/>
        <w:jc w:val="left"/>
        <w:rPr>
          <w:rFonts w:hint="eastAsia" w:ascii="仿宋" w:hAnsi="仿宋" w:eastAsia="仿宋" w:cs="仿宋"/>
          <w:sz w:val="24"/>
          <w:szCs w:val="24"/>
        </w:rPr>
      </w:pPr>
      <w:r>
        <w:rPr>
          <w:rFonts w:hint="eastAsia" w:ascii="仿宋" w:hAnsi="仿宋" w:eastAsia="仿宋" w:cs="仿宋"/>
          <w:sz w:val="24"/>
          <w:szCs w:val="24"/>
        </w:rPr>
        <w:t>说明：每个合同应单独附表，并附上相关证明材料，未按照要求详细完整填写此表，导致的后果由投标人自行承担。</w:t>
      </w:r>
    </w:p>
    <w:p>
      <w:pPr>
        <w:spacing w:line="360" w:lineRule="auto"/>
        <w:ind w:firstLine="720" w:firstLineChars="300"/>
        <w:rPr>
          <w:rFonts w:hint="eastAsia" w:ascii="仿宋" w:hAnsi="仿宋" w:eastAsia="仿宋" w:cs="仿宋"/>
          <w:sz w:val="24"/>
          <w:szCs w:val="24"/>
        </w:rPr>
      </w:pPr>
    </w:p>
    <w:p>
      <w:pPr>
        <w:spacing w:line="360" w:lineRule="auto"/>
        <w:ind w:firstLine="720" w:firstLineChars="300"/>
        <w:rPr>
          <w:rFonts w:hint="eastAsia" w:ascii="仿宋" w:hAnsi="仿宋" w:eastAsia="仿宋" w:cs="仿宋"/>
          <w:sz w:val="24"/>
          <w:szCs w:val="24"/>
        </w:rPr>
      </w:pP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rPr>
        <w:t>投标人（公章）：</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sz w:val="24"/>
          <w:u w:val="single"/>
          <w:lang w:val="en-US" w:eastAsia="zh-CN"/>
        </w:rPr>
      </w:pPr>
      <w:r>
        <w:rPr>
          <w:rFonts w:hint="eastAsia" w:ascii="仿宋" w:hAnsi="仿宋" w:eastAsia="仿宋" w:cs="仿宋"/>
          <w:b w:val="0"/>
          <w:bCs w:val="0"/>
          <w:sz w:val="24"/>
          <w:szCs w:val="21"/>
          <w:lang w:val="zh-CN"/>
        </w:rPr>
        <w:t>投标人</w:t>
      </w:r>
      <w:r>
        <w:rPr>
          <w:rFonts w:hint="eastAsia" w:ascii="仿宋" w:hAnsi="仿宋" w:eastAsia="仿宋" w:cs="仿宋"/>
          <w:b w:val="0"/>
          <w:bCs w:val="0"/>
          <w:sz w:val="24"/>
        </w:rPr>
        <w:t>授权代表（签字）：</w:t>
      </w:r>
      <w:r>
        <w:rPr>
          <w:rFonts w:hint="eastAsia" w:ascii="仿宋" w:hAnsi="仿宋" w:eastAsia="仿宋" w:cs="仿宋"/>
          <w:b w:val="0"/>
          <w:bCs w:val="0"/>
          <w:sz w:val="24"/>
          <w:u w:val="single"/>
          <w:lang w:val="en-US" w:eastAsia="zh-CN"/>
        </w:rPr>
        <w:t xml:space="preserve">              </w:t>
      </w:r>
    </w:p>
    <w:p>
      <w:pPr>
        <w:spacing w:before="100" w:beforeAutospacing="1" w:after="100" w:afterAutospacing="1" w:line="360" w:lineRule="auto"/>
        <w:ind w:firstLine="3316" w:firstLineChars="1382"/>
        <w:rPr>
          <w:rFonts w:hint="default" w:ascii="仿宋" w:hAnsi="仿宋" w:eastAsia="仿宋" w:cs="仿宋"/>
          <w:b w:val="0"/>
          <w:bCs w:val="0"/>
          <w:u w:val="single"/>
          <w:lang w:val="en-US" w:eastAsia="zh-CN"/>
        </w:rPr>
      </w:pPr>
      <w:r>
        <w:rPr>
          <w:rFonts w:hint="eastAsia" w:ascii="仿宋" w:hAnsi="仿宋" w:eastAsia="仿宋" w:cs="仿宋"/>
          <w:b w:val="0"/>
          <w:bCs w:val="0"/>
          <w:sz w:val="24"/>
          <w:szCs w:val="21"/>
          <w:lang w:val="zh-CN"/>
        </w:rPr>
        <w:t>投标</w:t>
      </w:r>
      <w:r>
        <w:rPr>
          <w:rFonts w:hint="eastAsia" w:ascii="仿宋" w:hAnsi="仿宋" w:eastAsia="仿宋" w:cs="仿宋"/>
          <w:b w:val="0"/>
          <w:bCs w:val="0"/>
          <w:sz w:val="24"/>
        </w:rPr>
        <w:t>日期：</w:t>
      </w:r>
      <w:r>
        <w:rPr>
          <w:rFonts w:hint="eastAsia" w:ascii="仿宋" w:hAnsi="仿宋" w:eastAsia="仿宋" w:cs="仿宋"/>
          <w:b w:val="0"/>
          <w:bCs w:val="0"/>
          <w:sz w:val="24"/>
          <w:u w:val="single"/>
          <w:lang w:val="en-US" w:eastAsia="zh-CN"/>
        </w:rPr>
        <w:t xml:space="preserve">                           </w:t>
      </w:r>
    </w:p>
    <w:p>
      <w:pPr>
        <w:pStyle w:val="4"/>
        <w:numPr>
          <w:ilvl w:val="0"/>
          <w:numId w:val="7"/>
        </w:numP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lang w:val="en-US" w:eastAsia="zh-CN"/>
        </w:rPr>
        <w:t>项目平面家具示意图</w:t>
      </w:r>
      <w:r>
        <w:rPr>
          <w:rFonts w:hint="eastAsia" w:ascii="仿宋" w:hAnsi="仿宋" w:eastAsia="仿宋" w:cs="仿宋"/>
          <w:b/>
          <w:bCs/>
        </w:rPr>
        <w:t>（参考）</w:t>
      </w:r>
    </w:p>
    <w:p>
      <w:pPr>
        <w:rPr>
          <w:rFonts w:hint="eastAsia" w:ascii="仿宋" w:hAnsi="仿宋" w:eastAsia="仿宋" w:cs="仿宋"/>
        </w:rPr>
      </w:pPr>
      <w:r>
        <w:rPr>
          <w:rFonts w:hint="eastAsia" w:ascii="仿宋" w:hAnsi="仿宋" w:eastAsia="仿宋" w:cs="仿宋"/>
          <w:b/>
          <w:bCs/>
          <w:lang w:val="en-US" w:eastAsia="zh-CN"/>
        </w:rPr>
        <w:t>接待室</w:t>
      </w:r>
    </w:p>
    <w:p>
      <w:pPr>
        <w:rPr>
          <w:rFonts w:hint="eastAsia" w:ascii="仿宋" w:hAnsi="仿宋" w:eastAsia="仿宋" w:cs="仿宋"/>
        </w:rPr>
      </w:pPr>
      <w:r>
        <w:rPr>
          <w:rFonts w:hint="eastAsia" w:ascii="仿宋" w:hAnsi="仿宋" w:eastAsia="仿宋" w:cs="仿宋"/>
        </w:rPr>
        <w:drawing>
          <wp:inline distT="0" distB="0" distL="114300" distR="114300">
            <wp:extent cx="5530850" cy="5514975"/>
            <wp:effectExtent l="9525" t="9525" r="22225" b="19050"/>
            <wp:docPr id="4" name="图片 4" descr="1636444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6444461(1)"/>
                    <pic:cNvPicPr>
                      <a:picLocks noChangeAspect="1"/>
                    </pic:cNvPicPr>
                  </pic:nvPicPr>
                  <pic:blipFill>
                    <a:blip r:embed="rId10"/>
                    <a:srcRect t="2496" b="4161"/>
                    <a:stretch>
                      <a:fillRect/>
                    </a:stretch>
                  </pic:blipFill>
                  <pic:spPr>
                    <a:xfrm>
                      <a:off x="0" y="0"/>
                      <a:ext cx="5530850" cy="5514975"/>
                    </a:xfrm>
                    <a:prstGeom prst="rect">
                      <a:avLst/>
                    </a:prstGeom>
                    <a:noFill/>
                    <a:ln>
                      <a:solidFill>
                        <a:schemeClr val="tx1"/>
                      </a:solidFill>
                    </a:ln>
                  </pic:spPr>
                </pic:pic>
              </a:graphicData>
            </a:graphic>
          </wp:inline>
        </w:drawing>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pStyle w:val="2"/>
        <w:rPr>
          <w:rFonts w:hint="eastAsia" w:ascii="仿宋" w:hAnsi="仿宋" w:eastAsia="仿宋" w:cs="仿宋"/>
        </w:rPr>
      </w:pPr>
    </w:p>
    <w:p>
      <w:pPr>
        <w:rPr>
          <w:rFonts w:hint="eastAsia" w:ascii="仿宋" w:hAnsi="仿宋" w:eastAsia="仿宋" w:cs="仿宋"/>
        </w:rPr>
      </w:pPr>
    </w:p>
    <w:p>
      <w:pPr>
        <w:pStyle w:val="2"/>
        <w:ind w:left="0" w:leftChars="0" w:firstLine="0" w:firstLineChars="0"/>
        <w:rPr>
          <w:rFonts w:hint="eastAsia" w:ascii="仿宋" w:hAnsi="仿宋" w:eastAsia="仿宋" w:cs="仿宋"/>
          <w:b/>
          <w:bCs/>
          <w:iCs/>
          <w:color w:val="000000"/>
          <w:kern w:val="2"/>
          <w:sz w:val="28"/>
          <w:szCs w:val="24"/>
          <w:lang w:val="en-US" w:eastAsia="zh-CN" w:bidi="ar-SA"/>
        </w:rPr>
      </w:pPr>
      <w:r>
        <w:rPr>
          <w:rFonts w:hint="eastAsia" w:ascii="仿宋" w:hAnsi="仿宋" w:eastAsia="仿宋" w:cs="仿宋"/>
          <w:b/>
          <w:bCs/>
          <w:iCs/>
          <w:color w:val="000000"/>
          <w:kern w:val="2"/>
          <w:sz w:val="28"/>
          <w:szCs w:val="24"/>
          <w:lang w:val="en-US" w:eastAsia="zh-CN" w:bidi="ar-SA"/>
        </w:rPr>
        <w:t>洽谈区</w:t>
      </w:r>
    </w:p>
    <w:p>
      <w:pPr>
        <w:numPr>
          <w:ilvl w:val="0"/>
          <w:numId w:val="0"/>
        </w:numPr>
        <w:rPr>
          <w:rFonts w:hint="eastAsia" w:ascii="仿宋" w:hAnsi="仿宋" w:eastAsia="仿宋" w:cs="仿宋"/>
        </w:rPr>
      </w:pPr>
      <w:r>
        <w:rPr>
          <w:rFonts w:hint="eastAsia" w:ascii="仿宋" w:hAnsi="仿宋" w:eastAsia="仿宋" w:cs="仿宋"/>
        </w:rPr>
        <w:drawing>
          <wp:inline distT="0" distB="0" distL="114300" distR="114300">
            <wp:extent cx="5443855" cy="2329815"/>
            <wp:effectExtent l="9525" t="9525" r="139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443855" cy="2329815"/>
                    </a:xfrm>
                    <a:prstGeom prst="rect">
                      <a:avLst/>
                    </a:prstGeom>
                    <a:noFill/>
                    <a:ln>
                      <a:solidFill>
                        <a:schemeClr val="tx1"/>
                      </a:solidFill>
                    </a:ln>
                  </pic:spPr>
                </pic:pic>
              </a:graphicData>
            </a:graphic>
          </wp:inline>
        </w:drawing>
      </w:r>
    </w:p>
    <w:p>
      <w:pPr>
        <w:rPr>
          <w:rFonts w:hint="eastAsia" w:ascii="仿宋" w:hAnsi="仿宋" w:eastAsia="仿宋" w:cs="仿宋"/>
          <w:lang w:val="en-US" w:eastAsia="zh-CN"/>
        </w:rPr>
      </w:pPr>
    </w:p>
    <w:p>
      <w:pPr>
        <w:rPr>
          <w:rFonts w:hint="eastAsia" w:ascii="仿宋" w:hAnsi="仿宋" w:eastAsia="仿宋" w:cs="仿宋"/>
        </w:rPr>
      </w:pPr>
    </w:p>
    <w:p>
      <w:pPr>
        <w:pStyle w:val="2"/>
        <w:rPr>
          <w:rFonts w:hint="eastAsia" w:ascii="仿宋" w:hAnsi="仿宋" w:eastAsia="仿宋" w:cs="仿宋"/>
          <w:b/>
          <w:bCs/>
          <w:iCs/>
          <w:color w:val="000000"/>
          <w:kern w:val="2"/>
          <w:sz w:val="28"/>
          <w:szCs w:val="24"/>
          <w:lang w:val="en-US" w:eastAsia="zh-CN" w:bidi="ar-SA"/>
        </w:rPr>
      </w:pPr>
      <w:r>
        <w:rPr>
          <w:rFonts w:hint="eastAsia" w:ascii="仿宋" w:hAnsi="仿宋" w:eastAsia="仿宋" w:cs="仿宋"/>
          <w:b/>
          <w:bCs/>
          <w:iCs/>
          <w:color w:val="000000"/>
          <w:kern w:val="2"/>
          <w:sz w:val="28"/>
          <w:szCs w:val="24"/>
          <w:lang w:val="en-US" w:eastAsia="zh-CN" w:bidi="ar-SA"/>
        </w:rPr>
        <w:t>党群活动室</w:t>
      </w:r>
    </w:p>
    <w:p>
      <w:pPr>
        <w:pStyle w:val="2"/>
      </w:pPr>
      <w:r>
        <w:rPr>
          <w:rFonts w:hint="eastAsia" w:eastAsia="宋体"/>
          <w:lang w:eastAsia="zh-CN"/>
        </w:rPr>
        <w:drawing>
          <wp:inline distT="0" distB="0" distL="114300" distR="114300">
            <wp:extent cx="4966335" cy="4307205"/>
            <wp:effectExtent l="9525" t="9525" r="15240" b="26670"/>
            <wp:docPr id="6" name="图片 6" descr="1637543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37543156(1)"/>
                    <pic:cNvPicPr>
                      <a:picLocks noChangeAspect="1"/>
                    </pic:cNvPicPr>
                  </pic:nvPicPr>
                  <pic:blipFill>
                    <a:blip r:embed="rId12"/>
                    <a:srcRect t="2864"/>
                    <a:stretch>
                      <a:fillRect/>
                    </a:stretch>
                  </pic:blipFill>
                  <pic:spPr>
                    <a:xfrm>
                      <a:off x="0" y="0"/>
                      <a:ext cx="4966335" cy="4307205"/>
                    </a:xfrm>
                    <a:prstGeom prst="rect">
                      <a:avLst/>
                    </a:prstGeom>
                    <a:noFill/>
                    <a:ln>
                      <a:solidFill>
                        <a:schemeClr val="tx1"/>
                      </a:solidFill>
                    </a:ln>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end"/>
    </w:r>
  </w:p>
  <w:p>
    <w:pPr>
      <w:pStyle w:val="6"/>
      <w:ind w:right="360" w:firstLine="180" w:firstLineChars="100"/>
    </w:pPr>
    <w:r>
      <w:rPr>
        <w:rStyle w:val="12"/>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fldChar w:fldCharType="begin"/>
    </w:r>
    <w:r>
      <w:rPr>
        <w:rStyle w:val="12"/>
      </w:rPr>
      <w:instrText xml:space="preserve"> PAGE </w:instrText>
    </w:r>
    <w:r>
      <w:fldChar w:fldCharType="separate"/>
    </w:r>
    <w:r>
      <w:rPr>
        <w:rStyle w:val="12"/>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tabs>
        <w:tab w:val="right" w:pos="8820"/>
        <w:tab w:val="clear" w:pos="8306"/>
      </w:tabs>
      <w:ind w:left="-3" w:leftChars="-1" w:right="3" w:rightChars="1"/>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440" w:lineRule="exact"/>
      <w:ind w:right="-104" w:rightChars="-37"/>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31F"/>
    <w:multiLevelType w:val="multilevel"/>
    <w:tmpl w:val="01FE231F"/>
    <w:lvl w:ilvl="0" w:tentative="0">
      <w:start w:val="1"/>
      <w:numFmt w:val="none"/>
      <w:suff w:val="space"/>
      <w:lvlText w:val=""/>
      <w:lvlJc w:val="left"/>
      <w:pPr>
        <w:ind w:left="0" w:firstLine="0"/>
      </w:pPr>
      <w:rPr>
        <w:rFonts w:hint="default" w:ascii="Times New Roman" w:hAnsi="Times New Roman" w:eastAsia="宋体"/>
        <w:b w:val="0"/>
        <w:i w:val="0"/>
        <w:caps w:val="0"/>
        <w:strike w:val="0"/>
        <w:dstrike w:val="0"/>
        <w:snapToGrid/>
        <w:vanish w:val="0"/>
        <w:color w:val="auto"/>
        <w:spacing w:val="0"/>
        <w:w w:val="100"/>
        <w:kern w:val="44"/>
        <w:position w:val="0"/>
        <w:sz w:val="32"/>
        <w:u w:val="none"/>
        <w:vertAlign w:val="baseline"/>
      </w:rPr>
    </w:lvl>
    <w:lvl w:ilvl="1" w:tentative="0">
      <w:start w:val="1"/>
      <w:numFmt w:val="none"/>
      <w:pStyle w:val="3"/>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32"/>
        <w:u w:val="none"/>
        <w:vertAlign w:val="baseline"/>
      </w:rPr>
    </w:lvl>
    <w:lvl w:ilvl="2" w:tentative="0">
      <w:start w:val="1"/>
      <w:numFmt w:val="none"/>
      <w:pStyle w:val="4"/>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32"/>
        <w:u w:val="none"/>
        <w:vertAlign w:val="baseline"/>
      </w:rPr>
    </w:lvl>
    <w:lvl w:ilvl="3" w:tentative="0">
      <w:start w:val="1"/>
      <w:numFmt w:val="none"/>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8"/>
        <w:u w:val="none"/>
        <w:vertAlign w:val="baseline"/>
      </w:rPr>
    </w:lvl>
    <w:lvl w:ilvl="4"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8"/>
        <w:u w:val="none"/>
        <w:vertAlign w:val="baseline"/>
      </w:rPr>
    </w:lvl>
    <w:lvl w:ilvl="5" w:tentative="0">
      <w:start w:val="1"/>
      <w:numFmt w:val="none"/>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4"/>
        <w:u w:val="none"/>
        <w:vertAlign w:val="baseline"/>
      </w:rPr>
    </w:lvl>
    <w:lvl w:ilvl="6"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4"/>
        <w:u w:val="none"/>
        <w:vertAlign w:val="baseline"/>
      </w:rPr>
    </w:lvl>
    <w:lvl w:ilvl="7"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4"/>
        <w:u w:val="none"/>
        <w:vertAlign w:val="baseline"/>
      </w:rPr>
    </w:lvl>
    <w:lvl w:ilvl="8"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0"/>
        <w:u w:val="none"/>
        <w:vertAlign w:val="baseline"/>
      </w:rPr>
    </w:lvl>
  </w:abstractNum>
  <w:abstractNum w:abstractNumId="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
    <w:nsid w:val="5A0B11B2"/>
    <w:multiLevelType w:val="multilevel"/>
    <w:tmpl w:val="5A0B11B2"/>
    <w:lvl w:ilvl="0" w:tentative="0">
      <w:start w:val="1"/>
      <w:numFmt w:val="decimal"/>
      <w:lvlText w:val="%1. "/>
      <w:lvlJc w:val="left"/>
      <w:pPr>
        <w:ind w:left="1130"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
    <w:nsid w:val="7754937A"/>
    <w:multiLevelType w:val="singleLevel"/>
    <w:tmpl w:val="7754937A"/>
    <w:lvl w:ilvl="0" w:tentative="0">
      <w:start w:val="4"/>
      <w:numFmt w:val="chineseCounting"/>
      <w:suff w:val="space"/>
      <w:lvlText w:val="第%1章"/>
      <w:lvlJc w:val="left"/>
      <w:rPr>
        <w:rFonts w:hint="eastAsia"/>
      </w:r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3792C"/>
    <w:rsid w:val="081F5342"/>
    <w:rsid w:val="15F50F90"/>
    <w:rsid w:val="172C7F7D"/>
    <w:rsid w:val="220B1B17"/>
    <w:rsid w:val="2C8E146C"/>
    <w:rsid w:val="2CA17328"/>
    <w:rsid w:val="3DEC12FD"/>
    <w:rsid w:val="3E972B99"/>
    <w:rsid w:val="420E2667"/>
    <w:rsid w:val="48F23292"/>
    <w:rsid w:val="4A2A322D"/>
    <w:rsid w:val="59C7163A"/>
    <w:rsid w:val="68B56FEA"/>
    <w:rsid w:val="7B925C98"/>
    <w:rsid w:val="7FD4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iCs/>
      <w:color w:val="000000"/>
      <w:kern w:val="2"/>
      <w:sz w:val="28"/>
      <w:szCs w:val="24"/>
      <w:lang w:val="en-US" w:eastAsia="zh-CN" w:bidi="ar-SA"/>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bCs/>
      <w:iCs w:val="0"/>
      <w:sz w:val="32"/>
      <w:szCs w:val="32"/>
    </w:rPr>
  </w:style>
  <w:style w:type="paragraph" w:styleId="4">
    <w:name w:val="heading 3"/>
    <w:basedOn w:val="1"/>
    <w:next w:val="1"/>
    <w:link w:val="13"/>
    <w:qFormat/>
    <w:uiPriority w:val="0"/>
    <w:pPr>
      <w:keepNext/>
      <w:keepLines/>
      <w:numPr>
        <w:ilvl w:val="2"/>
        <w:numId w:val="1"/>
      </w:numPr>
      <w:spacing w:before="260" w:after="260" w:line="416" w:lineRule="auto"/>
      <w:outlineLvl w:val="2"/>
    </w:pPr>
    <w:rPr>
      <w:rFonts w:ascii="Calibri" w:hAnsi="Calibri"/>
      <w:bCs/>
      <w:iCs w:val="0"/>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5">
    <w:name w:val="Plain Text"/>
    <w:basedOn w:val="1"/>
    <w:qFormat/>
    <w:uiPriority w:val="0"/>
    <w:rPr>
      <w:rFonts w:ascii="宋体" w:hAnsi="Courier New"/>
      <w:iCs w:val="0"/>
      <w:color w:val="auto"/>
      <w:sz w:val="21"/>
      <w:szCs w:val="21"/>
    </w:rPr>
  </w:style>
  <w:style w:type="paragraph" w:styleId="6">
    <w:name w:val="footer"/>
    <w:basedOn w:val="1"/>
    <w:qFormat/>
    <w:uiPriority w:val="99"/>
    <w:pPr>
      <w:tabs>
        <w:tab w:val="center" w:pos="4153"/>
        <w:tab w:val="right" w:pos="8306"/>
      </w:tabs>
      <w:snapToGrid w:val="0"/>
      <w:jc w:val="left"/>
    </w:pPr>
    <w:rPr>
      <w:rFonts w:ascii="Calibri" w:hAnsi="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toc 1"/>
    <w:basedOn w:val="1"/>
    <w:next w:val="1"/>
    <w:qFormat/>
    <w:uiPriority w:val="99"/>
  </w:style>
  <w:style w:type="paragraph" w:styleId="9">
    <w:name w:val="Normal (Web)"/>
    <w:basedOn w:val="1"/>
    <w:qFormat/>
    <w:uiPriority w:val="99"/>
    <w:pPr>
      <w:widowControl/>
      <w:spacing w:before="100" w:beforeAutospacing="1" w:after="100" w:afterAutospacing="1"/>
      <w:jc w:val="left"/>
    </w:pPr>
    <w:rPr>
      <w:rFonts w:ascii="Calibri" w:hAnsi="Calibri"/>
      <w:iCs w:val="0"/>
      <w:color w:val="auto"/>
      <w:kern w:val="0"/>
      <w:sz w:val="24"/>
    </w:rPr>
  </w:style>
  <w:style w:type="character" w:styleId="12">
    <w:name w:val="page number"/>
    <w:basedOn w:val="11"/>
    <w:qFormat/>
    <w:uiPriority w:val="99"/>
  </w:style>
  <w:style w:type="character" w:customStyle="1" w:styleId="13">
    <w:name w:val="标题 3 Char2"/>
    <w:link w:val="4"/>
    <w:qFormat/>
    <w:uiPriority w:val="99"/>
    <w:rPr>
      <w:rFonts w:ascii="Calibri" w:hAnsi="Calibri"/>
      <w:bCs/>
      <w:sz w:val="32"/>
      <w:szCs w:val="32"/>
    </w:rPr>
  </w:style>
  <w:style w:type="paragraph" w:styleId="14">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2021-11-22T01:55:00Z</dcterms:created>
  <dc:creator>Admin</dc:creator>
  <cp:lastModifiedBy>Admin</cp:lastModifiedBy>
  <dcterms:modified xsi:type="dcterms:W3CDTF">2021-11-22T03:07:33Z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