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琴川大道东延线及配套绿化工程</w:t>
            </w:r>
          </w:p>
          <w:p>
            <w:pPr>
              <w:pStyle w:val="16"/>
              <w:jc w:val="center"/>
              <w:rPr>
                <w:rFonts w:ascii="黑体" w:eastAsia="黑体"/>
                <w:b/>
                <w:bCs/>
                <w:sz w:val="52"/>
                <w:szCs w:val="52"/>
              </w:rPr>
            </w:pPr>
            <w:r>
              <w:rPr>
                <w:rFonts w:hint="eastAsia" w:ascii="黑体" w:eastAsia="黑体"/>
                <w:b/>
                <w:bCs/>
                <w:sz w:val="52"/>
                <w:szCs w:val="52"/>
                <w:lang w:eastAsia="zh-CN"/>
              </w:rPr>
              <w:t>管线综合规划</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w:t>
            </w:r>
            <w:bookmarkStart w:id="0" w:name="_GoBack"/>
            <w:bookmarkEnd w:id="0"/>
            <w:r>
              <w:rPr>
                <w:rFonts w:hint="eastAsia" w:ascii="仿宋" w:hAnsi="仿宋" w:eastAsia="仿宋" w:cs="宋体"/>
                <w:bCs/>
                <w:kern w:val="0"/>
                <w:sz w:val="24"/>
              </w:rPr>
              <w:t>。需提供合同或其他证明文件并加盖公章，否则视为无效业绩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lang w:eastAsia="zh-CN"/>
        </w:rPr>
        <w:t>管线综合规划</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武汉航空港发展集团有限公司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3E702FE0"/>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350</Words>
  <Characters>1997</Characters>
  <Lines>16</Lines>
  <Paragraphs>4</Paragraphs>
  <TotalTime>0</TotalTime>
  <ScaleCrop>false</ScaleCrop>
  <LinksUpToDate>false</LinksUpToDate>
  <CharactersWithSpaces>2343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2020-04-03T08:10:00Z</cp:lastPrinted>
  <dcterms:modified xsi:type="dcterms:W3CDTF">2022-02-08T01:52:28Z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8C707B95D37840B993E2DA43FE9CD5E7</vt:lpwstr>
  </property>
</Properties>
</file>