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beforeLines="50" w:line="360" w:lineRule="auto"/>
        <w:jc w:val="center"/>
        <w:rPr>
          <w:rFonts w:hint="eastAsia"/>
          <w:sz w:val="48"/>
          <w:szCs w:val="48"/>
        </w:rPr>
      </w:pPr>
    </w:p>
    <w:p>
      <w:pPr>
        <w:pStyle w:val="3"/>
        <w:spacing w:before="156" w:beforeLines="50" w:line="360" w:lineRule="auto"/>
        <w:jc w:val="center"/>
        <w:rPr>
          <w:rFonts w:hint="eastAsia"/>
          <w:sz w:val="48"/>
          <w:szCs w:val="48"/>
        </w:rPr>
      </w:pPr>
      <w:r>
        <w:rPr>
          <w:rFonts w:hint="eastAsia"/>
          <w:sz w:val="48"/>
          <w:szCs w:val="48"/>
        </w:rPr>
        <w:t>航发星合世家</w:t>
      </w:r>
    </w:p>
    <w:p>
      <w:pPr>
        <w:pStyle w:val="3"/>
        <w:spacing w:line="360" w:lineRule="auto"/>
        <w:jc w:val="center"/>
        <w:rPr>
          <w:sz w:val="48"/>
          <w:szCs w:val="48"/>
        </w:rPr>
      </w:pPr>
      <w:r>
        <w:rPr>
          <w:rFonts w:hint="default"/>
          <w:sz w:val="48"/>
          <w:szCs w:val="48"/>
        </w:rPr>
        <w:t>规划条件核实验收及绿地面积测算</w:t>
      </w:r>
    </w:p>
    <w:p>
      <w:pPr>
        <w:spacing w:line="360" w:lineRule="auto"/>
        <w:jc w:val="center"/>
        <w:rPr>
          <w:rFonts w:ascii="仿宋" w:hAnsi="仿宋" w:eastAsia="仿宋" w:cs="华文仿宋"/>
          <w:b/>
          <w:sz w:val="52"/>
          <w:szCs w:val="52"/>
        </w:rPr>
      </w:pPr>
    </w:p>
    <w:p>
      <w:pPr>
        <w:pStyle w:val="2"/>
        <w:rPr>
          <w:rFonts w:ascii="仿宋" w:hAnsi="仿宋" w:eastAsia="仿宋" w:cs="华文仿宋"/>
          <w:b/>
          <w:sz w:val="52"/>
          <w:szCs w:val="52"/>
        </w:rPr>
      </w:pPr>
    </w:p>
    <w:p/>
    <w:p>
      <w:pPr>
        <w:spacing w:line="360" w:lineRule="auto"/>
        <w:jc w:val="center"/>
        <w:rPr>
          <w:rFonts w:asciiTheme="minorEastAsia" w:hAnsiTheme="minorEastAsia" w:cstheme="minorEastAsia"/>
          <w:b/>
          <w:bCs/>
          <w:sz w:val="52"/>
          <w:szCs w:val="52"/>
        </w:rPr>
      </w:pPr>
      <w:r>
        <w:rPr>
          <w:rFonts w:hint="eastAsia" w:asciiTheme="minorEastAsia" w:hAnsiTheme="minorEastAsia" w:cstheme="minorEastAsia"/>
          <w:b/>
          <w:bCs/>
          <w:sz w:val="52"/>
          <w:szCs w:val="52"/>
        </w:rPr>
        <w:t>遴选文件</w:t>
      </w:r>
    </w:p>
    <w:p>
      <w:pPr>
        <w:spacing w:line="360" w:lineRule="auto"/>
        <w:rPr>
          <w:rFonts w:ascii="仿宋" w:hAnsi="仿宋" w:eastAsia="仿宋" w:cs="华文仿宋"/>
          <w:b/>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before="156" w:beforeLines="50" w:line="360" w:lineRule="auto"/>
        <w:jc w:val="center"/>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rPr>
          <w:rFonts w:ascii="仿宋" w:hAnsi="仿宋" w:eastAsia="仿宋" w:cs="华文仿宋"/>
          <w:sz w:val="28"/>
          <w:szCs w:val="28"/>
        </w:rPr>
      </w:pPr>
    </w:p>
    <w:p>
      <w:pPr>
        <w:spacing w:line="360" w:lineRule="auto"/>
        <w:jc w:val="center"/>
        <w:rPr>
          <w:rFonts w:cs="华文仿宋" w:asciiTheme="minorEastAsia" w:hAnsiTheme="minorEastAsia"/>
          <w:b/>
          <w:sz w:val="32"/>
          <w:szCs w:val="32"/>
        </w:rPr>
      </w:pPr>
      <w:r>
        <w:rPr>
          <w:rFonts w:hint="eastAsia" w:cs="华文仿宋" w:asciiTheme="minorEastAsia" w:hAnsiTheme="minorEastAsia"/>
          <w:b/>
          <w:spacing w:val="14"/>
          <w:sz w:val="32"/>
          <w:szCs w:val="32"/>
        </w:rPr>
        <w:t>武汉星启置业有限公司</w:t>
      </w:r>
    </w:p>
    <w:p>
      <w:pPr>
        <w:spacing w:before="156" w:beforeLines="50" w:line="360" w:lineRule="auto"/>
        <w:jc w:val="center"/>
        <w:rPr>
          <w:rFonts w:ascii="仿宋" w:hAnsi="仿宋" w:eastAsia="仿宋" w:cs="华文仿宋"/>
          <w:b/>
          <w:sz w:val="36"/>
          <w:szCs w:val="36"/>
        </w:rPr>
      </w:pPr>
      <w:r>
        <w:rPr>
          <w:rFonts w:hint="eastAsia" w:cs="华文仿宋" w:asciiTheme="minorEastAsia" w:hAnsiTheme="minorEastAsia"/>
          <w:b/>
          <w:sz w:val="32"/>
          <w:szCs w:val="32"/>
        </w:rPr>
        <w:t>2022年</w:t>
      </w:r>
      <w:r>
        <w:rPr>
          <w:rFonts w:hint="eastAsia" w:cs="华文仿宋" w:asciiTheme="minorEastAsia" w:hAnsiTheme="minorEastAsia"/>
          <w:b/>
          <w:sz w:val="32"/>
          <w:szCs w:val="32"/>
          <w:lang w:val="en-US" w:eastAsia="zh-CN"/>
        </w:rPr>
        <w:t>6</w:t>
      </w:r>
      <w:r>
        <w:rPr>
          <w:rFonts w:hint="eastAsia" w:cs="华文仿宋" w:asciiTheme="minorEastAsia" w:hAnsiTheme="minorEastAsia"/>
          <w:b/>
          <w:sz w:val="32"/>
          <w:szCs w:val="32"/>
        </w:rPr>
        <w:t>月</w:t>
      </w:r>
    </w:p>
    <w:p>
      <w:pPr>
        <w:widowControl/>
        <w:jc w:val="center"/>
        <w:outlineLvl w:val="0"/>
        <w:rPr>
          <w:rFonts w:ascii="黑体" w:hAnsi="黑体" w:eastAsia="黑体" w:cs="仿宋"/>
          <w:bCs/>
          <w:color w:val="333333"/>
          <w:kern w:val="0"/>
          <w:sz w:val="36"/>
          <w:szCs w:val="36"/>
        </w:rPr>
        <w:sectPr>
          <w:pgSz w:w="11906" w:h="16838"/>
          <w:pgMar w:top="1418" w:right="1418" w:bottom="1418" w:left="1418" w:header="851" w:footer="992" w:gutter="0"/>
          <w:cols w:space="720" w:num="1"/>
          <w:docGrid w:type="lines" w:linePitch="312" w:charSpace="0"/>
        </w:sectPr>
      </w:pPr>
    </w:p>
    <w:p>
      <w:pPr>
        <w:widowControl/>
        <w:numPr>
          <w:ilvl w:val="0"/>
          <w:numId w:val="1"/>
        </w:numPr>
        <w:jc w:val="center"/>
        <w:outlineLvl w:val="0"/>
        <w:rPr>
          <w:rFonts w:ascii="黑体" w:hAnsi="黑体" w:eastAsia="黑体" w:cs="仿宋"/>
          <w:bCs/>
          <w:color w:val="333333"/>
          <w:kern w:val="0"/>
          <w:sz w:val="36"/>
          <w:szCs w:val="36"/>
        </w:rPr>
      </w:pPr>
      <w:r>
        <w:rPr>
          <w:rFonts w:hint="eastAsia" w:ascii="黑体" w:hAnsi="黑体" w:eastAsia="黑体" w:cs="仿宋"/>
          <w:bCs/>
          <w:color w:val="333333"/>
          <w:kern w:val="0"/>
          <w:sz w:val="36"/>
          <w:szCs w:val="36"/>
        </w:rPr>
        <w:t xml:space="preserve"> 遴选公告</w:t>
      </w:r>
    </w:p>
    <w:p>
      <w:pPr>
        <w:widowControl/>
        <w:outlineLvl w:val="0"/>
        <w:rPr>
          <w:rFonts w:ascii="黑体" w:hAnsi="黑体" w:eastAsia="黑体" w:cs="仿宋"/>
          <w:bCs/>
          <w:color w:val="333333"/>
          <w:kern w:val="0"/>
          <w:sz w:val="36"/>
          <w:szCs w:val="36"/>
        </w:rPr>
      </w:pPr>
    </w:p>
    <w:p>
      <w:pPr>
        <w:pStyle w:val="12"/>
        <w:widowControl/>
        <w:spacing w:beforeAutospacing="0" w:afterAutospacing="0"/>
        <w:ind w:firstLine="660" w:firstLineChars="220"/>
        <w:rPr>
          <w:rFonts w:ascii="仿宋" w:hAnsi="仿宋" w:eastAsia="仿宋" w:cs="仿宋"/>
          <w:sz w:val="30"/>
          <w:szCs w:val="30"/>
        </w:rPr>
      </w:pPr>
      <w:r>
        <w:rPr>
          <w:rFonts w:hint="eastAsia" w:ascii="仿宋" w:hAnsi="仿宋" w:eastAsia="仿宋" w:cs="仿宋"/>
          <w:sz w:val="30"/>
          <w:szCs w:val="30"/>
        </w:rPr>
        <w:t>根据业务需要，我司拟对</w:t>
      </w:r>
      <w:r>
        <w:rPr>
          <w:rFonts w:hint="eastAsia" w:ascii="仿宋" w:hAnsi="仿宋" w:eastAsia="仿宋" w:cs="仿宋"/>
          <w:sz w:val="30"/>
          <w:szCs w:val="30"/>
          <w:u w:val="single"/>
        </w:rPr>
        <w:t xml:space="preserve"> 航发星合世家项目规划条件核实验收及绿地面积测算 </w:t>
      </w:r>
      <w:r>
        <w:rPr>
          <w:rFonts w:hint="eastAsia" w:ascii="仿宋" w:hAnsi="仿宋" w:eastAsia="仿宋" w:cs="仿宋"/>
          <w:sz w:val="30"/>
          <w:szCs w:val="30"/>
        </w:rPr>
        <w:t>工作进行公开遴选，</w:t>
      </w:r>
      <w:r>
        <w:rPr>
          <w:rFonts w:ascii="仿宋" w:hAnsi="仿宋" w:eastAsia="仿宋" w:cs="仿宋"/>
          <w:sz w:val="30"/>
          <w:szCs w:val="30"/>
        </w:rPr>
        <w:t>现邀请符合该项目</w:t>
      </w:r>
      <w:r>
        <w:rPr>
          <w:rFonts w:hint="eastAsia" w:ascii="仿宋" w:hAnsi="仿宋" w:eastAsia="仿宋" w:cs="仿宋"/>
          <w:sz w:val="30"/>
          <w:szCs w:val="30"/>
        </w:rPr>
        <w:t>要求的规划条件核实验收及绿地面积测算机构</w:t>
      </w:r>
      <w:r>
        <w:rPr>
          <w:rFonts w:ascii="仿宋" w:hAnsi="仿宋" w:eastAsia="仿宋" w:cs="仿宋"/>
          <w:sz w:val="30"/>
          <w:szCs w:val="30"/>
        </w:rPr>
        <w:t>参选</w:t>
      </w:r>
      <w:r>
        <w:rPr>
          <w:rFonts w:hint="eastAsia" w:ascii="仿宋" w:hAnsi="仿宋" w:eastAsia="仿宋" w:cs="仿宋"/>
          <w:sz w:val="30"/>
          <w:szCs w:val="30"/>
        </w:rPr>
        <w:t>。</w:t>
      </w:r>
    </w:p>
    <w:p>
      <w:pPr>
        <w:pStyle w:val="12"/>
        <w:widowControl/>
        <w:spacing w:beforeAutospacing="0" w:afterAutospacing="0"/>
        <w:ind w:firstLine="624"/>
        <w:outlineLvl w:val="0"/>
        <w:rPr>
          <w:rFonts w:ascii="仿宋" w:hAnsi="仿宋" w:eastAsia="仿宋" w:cs="仿宋"/>
          <w:b/>
          <w:sz w:val="30"/>
          <w:szCs w:val="30"/>
        </w:rPr>
      </w:pPr>
      <w:r>
        <w:rPr>
          <w:rFonts w:hint="eastAsia" w:ascii="仿宋" w:hAnsi="仿宋" w:eastAsia="仿宋" w:cs="仿宋"/>
          <w:b/>
          <w:sz w:val="30"/>
          <w:szCs w:val="30"/>
        </w:rPr>
        <w:t>一、项目概况</w:t>
      </w:r>
    </w:p>
    <w:p>
      <w:pPr>
        <w:pStyle w:val="12"/>
        <w:widowControl/>
        <w:spacing w:beforeAutospacing="0" w:afterAutospacing="0"/>
        <w:ind w:firstLine="660" w:firstLineChars="220"/>
        <w:rPr>
          <w:rFonts w:hint="eastAsia" w:ascii="仿宋" w:hAnsi="仿宋" w:eastAsia="仿宋" w:cs="仿宋"/>
          <w:sz w:val="30"/>
          <w:szCs w:val="30"/>
        </w:rPr>
      </w:pPr>
      <w:r>
        <w:rPr>
          <w:rFonts w:hint="eastAsia" w:ascii="仿宋" w:hAnsi="仿宋" w:eastAsia="仿宋" w:cs="仿宋"/>
          <w:sz w:val="30"/>
          <w:szCs w:val="30"/>
        </w:rPr>
        <w:t>1、项目名称：</w:t>
      </w:r>
    </w:p>
    <w:p>
      <w:pPr>
        <w:pStyle w:val="12"/>
        <w:widowControl/>
        <w:spacing w:beforeAutospacing="0" w:afterAutospacing="0"/>
        <w:ind w:firstLine="660" w:firstLineChars="220"/>
        <w:rPr>
          <w:rFonts w:hint="eastAsia" w:ascii="仿宋" w:hAnsi="仿宋" w:eastAsia="仿宋" w:cs="仿宋"/>
          <w:sz w:val="30"/>
          <w:szCs w:val="30"/>
          <w:u w:val="single"/>
          <w:lang w:val="en-US" w:eastAsia="zh-CN"/>
        </w:rPr>
      </w:pPr>
      <w:r>
        <w:rPr>
          <w:rFonts w:hint="eastAsia" w:ascii="仿宋" w:hAnsi="仿宋" w:eastAsia="仿宋" w:cs="仿宋"/>
          <w:sz w:val="30"/>
          <w:szCs w:val="30"/>
          <w:u w:val="single"/>
        </w:rPr>
        <w:t>航发星合世家项目规划条件核实验收及绿地面积测算</w:t>
      </w:r>
      <w:r>
        <w:rPr>
          <w:rFonts w:hint="eastAsia" w:ascii="仿宋" w:hAnsi="仿宋" w:eastAsia="仿宋" w:cs="仿宋"/>
          <w:sz w:val="30"/>
          <w:szCs w:val="30"/>
          <w:u w:val="single"/>
          <w:lang w:val="en-US" w:eastAsia="zh-CN"/>
        </w:rPr>
        <w:t xml:space="preserve"> </w:t>
      </w:r>
    </w:p>
    <w:p>
      <w:pPr>
        <w:pStyle w:val="12"/>
        <w:widowControl/>
        <w:spacing w:beforeAutospacing="0" w:afterAutospacing="0"/>
        <w:ind w:left="2761" w:leftChars="315" w:hanging="2100" w:hangingChars="700"/>
        <w:rPr>
          <w:rFonts w:ascii="仿宋" w:hAnsi="仿宋" w:eastAsia="仿宋" w:cs="仿宋"/>
          <w:sz w:val="30"/>
          <w:szCs w:val="30"/>
        </w:rPr>
      </w:pPr>
      <w:r>
        <w:rPr>
          <w:rFonts w:hint="eastAsia" w:ascii="仿宋" w:hAnsi="仿宋" w:eastAsia="仿宋" w:cs="仿宋"/>
          <w:sz w:val="30"/>
          <w:szCs w:val="30"/>
        </w:rPr>
        <w:t>2、项目内容及需求：</w:t>
      </w:r>
    </w:p>
    <w:p>
      <w:pPr>
        <w:pStyle w:val="12"/>
        <w:widowControl/>
        <w:spacing w:beforeAutospacing="0" w:afterAutospacing="0"/>
        <w:ind w:firstLine="660" w:firstLineChars="220"/>
        <w:rPr>
          <w:rFonts w:ascii="仿宋" w:hAnsi="仿宋" w:eastAsia="仿宋" w:cs="仿宋"/>
          <w:sz w:val="30"/>
          <w:szCs w:val="30"/>
        </w:rPr>
      </w:pPr>
      <w:r>
        <w:rPr>
          <w:rFonts w:hint="eastAsia" w:ascii="仿宋" w:hAnsi="仿宋" w:eastAsia="仿宋" w:cs="仿宋"/>
          <w:sz w:val="30"/>
          <w:szCs w:val="30"/>
        </w:rPr>
        <w:t>（1）服务内容：规划条件核实验收及绿地面积测算</w:t>
      </w:r>
    </w:p>
    <w:p>
      <w:pPr>
        <w:pStyle w:val="12"/>
        <w:widowControl/>
        <w:spacing w:beforeAutospacing="0" w:afterAutospacing="0"/>
        <w:ind w:firstLine="660" w:firstLineChars="220"/>
        <w:rPr>
          <w:rFonts w:hint="eastAsia" w:ascii="仿宋" w:hAnsi="仿宋" w:eastAsia="仿宋" w:cs="仿宋"/>
          <w:sz w:val="30"/>
          <w:szCs w:val="30"/>
        </w:rPr>
      </w:pPr>
      <w:r>
        <w:rPr>
          <w:rFonts w:hint="eastAsia" w:ascii="仿宋" w:hAnsi="仿宋" w:eastAsia="仿宋" w:cs="仿宋"/>
          <w:sz w:val="30"/>
          <w:szCs w:val="30"/>
        </w:rPr>
        <w:t>（2）最高限价：829501.07元。</w:t>
      </w:r>
    </w:p>
    <w:p>
      <w:pPr>
        <w:pStyle w:val="12"/>
        <w:widowControl/>
        <w:spacing w:beforeAutospacing="0" w:afterAutospacing="0"/>
        <w:ind w:firstLine="660" w:firstLineChars="220"/>
        <w:rPr>
          <w:rFonts w:ascii="仿宋" w:hAnsi="仿宋" w:eastAsia="仿宋" w:cs="仿宋"/>
          <w:sz w:val="30"/>
          <w:szCs w:val="30"/>
        </w:rPr>
      </w:pPr>
      <w:r>
        <w:rPr>
          <w:rFonts w:hint="eastAsia" w:ascii="仿宋" w:hAnsi="仿宋" w:eastAsia="仿宋" w:cs="仿宋"/>
          <w:sz w:val="30"/>
          <w:szCs w:val="30"/>
        </w:rPr>
        <w:t>（3）参选人的报价超过最高限价标准的，其投标无效。</w:t>
      </w:r>
    </w:p>
    <w:p>
      <w:pPr>
        <w:pStyle w:val="12"/>
        <w:widowControl/>
        <w:spacing w:beforeAutospacing="0" w:afterAutospacing="0"/>
        <w:outlineLvl w:val="0"/>
        <w:rPr>
          <w:rFonts w:ascii="仿宋" w:hAnsi="仿宋" w:eastAsia="仿宋" w:cs="仿宋"/>
          <w:b/>
          <w:sz w:val="30"/>
          <w:szCs w:val="30"/>
        </w:rPr>
      </w:pPr>
      <w:r>
        <w:rPr>
          <w:rFonts w:hint="eastAsia" w:ascii="仿宋" w:hAnsi="仿宋" w:eastAsia="仿宋" w:cs="仿宋"/>
          <w:sz w:val="30"/>
          <w:szCs w:val="30"/>
        </w:rPr>
        <w:t>　　</w:t>
      </w:r>
      <w:r>
        <w:rPr>
          <w:rFonts w:hint="eastAsia" w:ascii="仿宋" w:hAnsi="仿宋" w:eastAsia="仿宋" w:cs="仿宋"/>
          <w:b/>
          <w:sz w:val="30"/>
          <w:szCs w:val="30"/>
        </w:rPr>
        <w:t>二、资格要求</w:t>
      </w:r>
    </w:p>
    <w:p>
      <w:pPr>
        <w:pStyle w:val="12"/>
        <w:widowControl/>
        <w:spacing w:beforeAutospacing="0" w:afterAutospacing="0"/>
        <w:ind w:firstLine="600"/>
        <w:rPr>
          <w:rFonts w:ascii="仿宋" w:hAnsi="仿宋" w:eastAsia="仿宋" w:cs="仿宋"/>
          <w:sz w:val="30"/>
          <w:szCs w:val="30"/>
        </w:rPr>
      </w:pPr>
      <w:r>
        <w:rPr>
          <w:rFonts w:hint="eastAsia" w:ascii="仿宋" w:hAnsi="仿宋" w:eastAsia="仿宋" w:cs="仿宋"/>
          <w:sz w:val="30"/>
          <w:szCs w:val="30"/>
        </w:rPr>
        <w:t>　1、投标人须是在中华人民共和国境内注册并取得营业执照，具有独立承担民事责任的能力，需提供三证合一的营业执照；</w:t>
      </w:r>
    </w:p>
    <w:p>
      <w:pPr>
        <w:pStyle w:val="12"/>
        <w:widowControl/>
        <w:spacing w:beforeAutospacing="0" w:afterAutospacing="0"/>
        <w:ind w:firstLine="600"/>
        <w:rPr>
          <w:rFonts w:ascii="仿宋" w:hAnsi="仿宋" w:eastAsia="仿宋" w:cs="仿宋"/>
          <w:sz w:val="30"/>
          <w:szCs w:val="30"/>
        </w:rPr>
      </w:pPr>
      <w:r>
        <w:rPr>
          <w:rFonts w:hint="eastAsia" w:ascii="仿宋" w:hAnsi="仿宋" w:eastAsia="仿宋" w:cs="仿宋"/>
          <w:sz w:val="30"/>
          <w:szCs w:val="30"/>
        </w:rPr>
        <w:t>2、投标人须具备相关主管部门颁发的《测绘资质证书》乙级（含）以上资质（专业范围须包含工程测量及不动产测绘）；</w:t>
      </w:r>
    </w:p>
    <w:p>
      <w:pPr>
        <w:pStyle w:val="12"/>
        <w:widowControl/>
        <w:spacing w:beforeAutospacing="0" w:afterAutospacing="0"/>
        <w:ind w:firstLine="600"/>
        <w:rPr>
          <w:rFonts w:ascii="仿宋" w:hAnsi="仿宋" w:eastAsia="仿宋" w:cs="仿宋"/>
          <w:sz w:val="30"/>
          <w:szCs w:val="30"/>
        </w:rPr>
      </w:pPr>
      <w:r>
        <w:rPr>
          <w:rFonts w:hint="eastAsia" w:ascii="仿宋" w:hAnsi="仿宋" w:eastAsia="仿宋" w:cs="仿宋"/>
          <w:sz w:val="30"/>
          <w:szCs w:val="30"/>
        </w:rPr>
        <w:t>3、投标人拟任本项目的项目负责人应具测绘专业中级及以上职称,还需提供项目负责人劳动合同；</w:t>
      </w:r>
    </w:p>
    <w:p>
      <w:pPr>
        <w:pStyle w:val="12"/>
        <w:widowControl/>
        <w:spacing w:beforeAutospacing="0" w:afterAutospacing="0"/>
        <w:ind w:firstLine="600"/>
        <w:rPr>
          <w:rFonts w:ascii="仿宋" w:hAnsi="仿宋" w:eastAsia="仿宋" w:cs="仿宋"/>
          <w:sz w:val="30"/>
          <w:szCs w:val="30"/>
        </w:rPr>
      </w:pPr>
      <w:r>
        <w:rPr>
          <w:rFonts w:hint="eastAsia" w:ascii="仿宋" w:hAnsi="仿宋" w:eastAsia="仿宋" w:cs="仿宋"/>
          <w:sz w:val="30"/>
          <w:szCs w:val="30"/>
        </w:rPr>
        <w:t>4、投标人自2020年7月至今未被列入“信用中国”网站(www.creditchinagov.cn)失信被执行人、重大税收违法案件当事人、政府采购严重违法失信行为记录名单和中国裁判文书网（wenshu.court.gov.cn）查询企业、企业的法定代表人、无行贿犯罪记录(提供网络截图，查询时间在发布公告时间之后)；</w:t>
      </w:r>
    </w:p>
    <w:p>
      <w:pPr>
        <w:pStyle w:val="12"/>
        <w:widowControl/>
        <w:spacing w:beforeAutospacing="0" w:afterAutospacing="0"/>
        <w:ind w:firstLine="600"/>
        <w:rPr>
          <w:rFonts w:ascii="仿宋" w:hAnsi="仿宋" w:eastAsia="仿宋" w:cs="仿宋"/>
          <w:sz w:val="30"/>
          <w:szCs w:val="30"/>
        </w:rPr>
      </w:pPr>
      <w:r>
        <w:rPr>
          <w:rFonts w:hint="eastAsia" w:ascii="仿宋" w:hAnsi="仿宋" w:eastAsia="仿宋" w:cs="仿宋"/>
          <w:sz w:val="30"/>
          <w:szCs w:val="30"/>
        </w:rPr>
        <w:t xml:space="preserve">5、本项目不接受联合体投标。          </w:t>
      </w:r>
    </w:p>
    <w:p>
      <w:pPr>
        <w:pStyle w:val="12"/>
        <w:widowControl/>
        <w:spacing w:beforeAutospacing="0" w:afterAutospacing="0"/>
        <w:ind w:firstLine="599" w:firstLineChars="199"/>
        <w:outlineLvl w:val="0"/>
        <w:rPr>
          <w:rFonts w:ascii="仿宋" w:hAnsi="仿宋" w:eastAsia="仿宋" w:cs="仿宋"/>
          <w:b/>
          <w:bCs/>
          <w:sz w:val="30"/>
          <w:szCs w:val="30"/>
        </w:rPr>
      </w:pPr>
      <w:r>
        <w:rPr>
          <w:rFonts w:hint="eastAsia" w:ascii="仿宋" w:hAnsi="仿宋" w:eastAsia="仿宋" w:cs="仿宋"/>
          <w:b/>
          <w:bCs/>
          <w:sz w:val="30"/>
          <w:szCs w:val="30"/>
        </w:rPr>
        <w:t>三、参选文件递交地点及截止时间</w:t>
      </w:r>
    </w:p>
    <w:p>
      <w:pPr>
        <w:pStyle w:val="12"/>
        <w:widowControl/>
        <w:spacing w:beforeAutospacing="0" w:afterAutospacing="0"/>
        <w:rPr>
          <w:rFonts w:ascii="仿宋" w:hAnsi="仿宋" w:eastAsia="仿宋" w:cs="仿宋"/>
          <w:sz w:val="30"/>
          <w:szCs w:val="30"/>
        </w:rPr>
      </w:pPr>
      <w:r>
        <w:rPr>
          <w:rFonts w:hint="eastAsia" w:ascii="仿宋" w:hAnsi="仿宋" w:eastAsia="仿宋" w:cs="仿宋"/>
          <w:sz w:val="30"/>
          <w:szCs w:val="30"/>
        </w:rPr>
        <w:t>　　请参选人于2022年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27</w:t>
      </w:r>
      <w:r>
        <w:rPr>
          <w:rFonts w:hint="eastAsia" w:ascii="仿宋" w:hAnsi="仿宋" w:eastAsia="仿宋" w:cs="仿宋"/>
          <w:sz w:val="30"/>
          <w:szCs w:val="30"/>
        </w:rPr>
        <w:t>日10:00时前将密封完整的参选文件递交至指定地点。逾期送达或者未送达指定地点的参选文件，我司不予受理。</w:t>
      </w:r>
    </w:p>
    <w:p>
      <w:pPr>
        <w:pStyle w:val="12"/>
        <w:widowControl/>
        <w:spacing w:beforeAutospacing="0" w:afterAutospacing="0"/>
        <w:outlineLvl w:val="0"/>
        <w:rPr>
          <w:rFonts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、联系方式</w:t>
      </w:r>
    </w:p>
    <w:p>
      <w:pPr>
        <w:pStyle w:val="12"/>
        <w:widowControl/>
        <w:spacing w:beforeAutospacing="0" w:afterAutospacing="0"/>
        <w:ind w:firstLine="543" w:firstLineChars="181"/>
        <w:rPr>
          <w:rFonts w:hint="eastAsia" w:ascii="仿宋" w:hAnsi="仿宋" w:eastAsia="仿宋" w:cs="仿宋"/>
          <w:sz w:val="30"/>
          <w:szCs w:val="30"/>
          <w:lang w:val="en-US" w:eastAsia="zh-CN"/>
        </w:rPr>
      </w:pPr>
      <w:r>
        <w:rPr>
          <w:rFonts w:hint="eastAsia" w:ascii="仿宋" w:hAnsi="仿宋" w:eastAsia="仿宋" w:cs="仿宋"/>
          <w:sz w:val="30"/>
          <w:szCs w:val="30"/>
        </w:rPr>
        <w:t>地  址：武汉市黄陂区航城西路航发智慧城</w:t>
      </w:r>
    </w:p>
    <w:p>
      <w:pPr>
        <w:pStyle w:val="12"/>
        <w:widowControl/>
        <w:spacing w:beforeAutospacing="0" w:afterAutospacing="0"/>
        <w:ind w:firstLine="543" w:firstLineChars="181"/>
        <w:rPr>
          <w:rFonts w:ascii="仿宋" w:hAnsi="仿宋" w:eastAsia="仿宋" w:cs="仿宋"/>
          <w:sz w:val="30"/>
          <w:szCs w:val="30"/>
        </w:rPr>
      </w:pPr>
      <w:r>
        <w:rPr>
          <w:rFonts w:hint="eastAsia" w:ascii="仿宋" w:hAnsi="仿宋" w:eastAsia="仿宋" w:cs="仿宋"/>
          <w:sz w:val="30"/>
          <w:szCs w:val="30"/>
        </w:rPr>
        <w:t xml:space="preserve">联系人：杨工         </w:t>
      </w:r>
    </w:p>
    <w:p>
      <w:pPr>
        <w:pStyle w:val="12"/>
        <w:widowControl/>
        <w:spacing w:beforeAutospacing="0" w:afterAutospacing="0"/>
        <w:rPr>
          <w:rFonts w:ascii="仿宋" w:hAnsi="仿宋" w:eastAsia="仿宋" w:cs="仿宋"/>
          <w:sz w:val="30"/>
          <w:szCs w:val="30"/>
        </w:rPr>
      </w:pPr>
      <w:r>
        <w:rPr>
          <w:rFonts w:hint="eastAsia" w:ascii="仿宋" w:hAnsi="仿宋" w:eastAsia="仿宋" w:cs="仿宋"/>
          <w:sz w:val="30"/>
          <w:szCs w:val="30"/>
        </w:rPr>
        <w:t>　  电  话：1802766277</w:t>
      </w:r>
    </w:p>
    <w:p>
      <w:pPr>
        <w:pStyle w:val="12"/>
        <w:widowControl/>
        <w:spacing w:beforeAutospacing="0" w:afterAutospacing="0"/>
        <w:ind w:firstLine="420"/>
        <w:jc w:val="right"/>
        <w:rPr>
          <w:rFonts w:ascii="仿宋" w:hAnsi="仿宋" w:eastAsia="仿宋" w:cs="仿宋"/>
          <w:sz w:val="30"/>
          <w:szCs w:val="30"/>
        </w:rPr>
      </w:pPr>
    </w:p>
    <w:p>
      <w:pPr>
        <w:pStyle w:val="12"/>
        <w:widowControl/>
        <w:spacing w:beforeAutospacing="0" w:afterAutospacing="0"/>
        <w:ind w:firstLine="420"/>
        <w:jc w:val="right"/>
        <w:rPr>
          <w:rFonts w:ascii="仿宋" w:hAnsi="仿宋" w:eastAsia="仿宋" w:cs="仿宋"/>
          <w:sz w:val="30"/>
          <w:szCs w:val="30"/>
        </w:rPr>
      </w:pPr>
      <w:r>
        <w:rPr>
          <w:rFonts w:hint="eastAsia" w:ascii="仿宋" w:hAnsi="仿宋" w:eastAsia="仿宋" w:cs="仿宋"/>
          <w:sz w:val="30"/>
          <w:szCs w:val="30"/>
        </w:rPr>
        <w:t>武汉星启置业有限公司</w:t>
      </w:r>
    </w:p>
    <w:p>
      <w:pPr>
        <w:pStyle w:val="12"/>
        <w:widowControl/>
        <w:wordWrap w:val="0"/>
        <w:spacing w:beforeAutospacing="0" w:afterAutospacing="0"/>
        <w:ind w:right="180" w:firstLine="420"/>
        <w:jc w:val="center"/>
        <w:rPr>
          <w:rFonts w:ascii="仿宋" w:hAnsi="仿宋" w:eastAsia="仿宋" w:cs="仿宋"/>
          <w:sz w:val="30"/>
          <w:szCs w:val="30"/>
        </w:rPr>
      </w:pPr>
      <w:r>
        <w:rPr>
          <w:rFonts w:hint="eastAsia" w:ascii="仿宋" w:hAnsi="仿宋" w:eastAsia="仿宋" w:cs="仿宋"/>
          <w:sz w:val="30"/>
          <w:szCs w:val="30"/>
        </w:rPr>
        <w:t xml:space="preserve">                                   2022年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22</w:t>
      </w:r>
      <w:r>
        <w:rPr>
          <w:rFonts w:hint="eastAsia" w:ascii="仿宋" w:hAnsi="仿宋" w:eastAsia="仿宋" w:cs="仿宋"/>
          <w:sz w:val="30"/>
          <w:szCs w:val="30"/>
        </w:rPr>
        <w:t>日</w:t>
      </w:r>
    </w:p>
    <w:p>
      <w:pPr>
        <w:pStyle w:val="12"/>
        <w:widowControl/>
        <w:wordWrap w:val="0"/>
        <w:spacing w:beforeAutospacing="0" w:afterAutospacing="0"/>
        <w:ind w:right="180" w:firstLine="420"/>
        <w:jc w:val="center"/>
        <w:rPr>
          <w:rFonts w:ascii="仿宋" w:hAnsi="仿宋" w:eastAsia="仿宋" w:cs="仿宋"/>
          <w:sz w:val="30"/>
          <w:szCs w:val="30"/>
        </w:rPr>
      </w:pPr>
    </w:p>
    <w:p>
      <w:pPr>
        <w:pStyle w:val="12"/>
        <w:widowControl/>
        <w:wordWrap w:val="0"/>
        <w:spacing w:beforeAutospacing="0" w:afterAutospacing="0"/>
        <w:ind w:right="180" w:firstLine="420"/>
        <w:jc w:val="both"/>
        <w:rPr>
          <w:rFonts w:ascii="仿宋" w:hAnsi="仿宋" w:eastAsia="仿宋" w:cs="仿宋"/>
          <w:sz w:val="30"/>
          <w:szCs w:val="30"/>
        </w:rPr>
      </w:pPr>
    </w:p>
    <w:p>
      <w:pPr>
        <w:pStyle w:val="12"/>
        <w:widowControl/>
        <w:wordWrap w:val="0"/>
        <w:spacing w:beforeAutospacing="0" w:afterAutospacing="0"/>
        <w:ind w:right="180" w:firstLine="420"/>
        <w:jc w:val="both"/>
        <w:rPr>
          <w:rFonts w:ascii="仿宋" w:hAnsi="仿宋" w:eastAsia="仿宋" w:cs="仿宋"/>
          <w:sz w:val="30"/>
          <w:szCs w:val="30"/>
        </w:rPr>
      </w:pPr>
    </w:p>
    <w:p>
      <w:pPr>
        <w:pStyle w:val="12"/>
        <w:widowControl/>
        <w:wordWrap w:val="0"/>
        <w:spacing w:beforeAutospacing="0" w:afterAutospacing="0"/>
        <w:ind w:right="180" w:firstLine="420"/>
        <w:jc w:val="both"/>
        <w:rPr>
          <w:rFonts w:ascii="仿宋" w:hAnsi="仿宋" w:eastAsia="仿宋" w:cs="仿宋"/>
          <w:sz w:val="30"/>
          <w:szCs w:val="30"/>
        </w:rPr>
      </w:pPr>
    </w:p>
    <w:p>
      <w:pPr>
        <w:pStyle w:val="12"/>
        <w:widowControl/>
        <w:wordWrap w:val="0"/>
        <w:spacing w:beforeAutospacing="0" w:afterAutospacing="0"/>
        <w:ind w:right="180" w:firstLine="420"/>
        <w:jc w:val="both"/>
        <w:rPr>
          <w:rFonts w:ascii="仿宋" w:hAnsi="仿宋" w:eastAsia="仿宋" w:cs="仿宋"/>
          <w:sz w:val="30"/>
          <w:szCs w:val="30"/>
        </w:rPr>
      </w:pPr>
    </w:p>
    <w:p>
      <w:pPr>
        <w:pStyle w:val="12"/>
        <w:widowControl/>
        <w:wordWrap w:val="0"/>
        <w:spacing w:beforeAutospacing="0" w:afterAutospacing="0"/>
        <w:ind w:right="180" w:firstLine="420"/>
        <w:jc w:val="both"/>
        <w:rPr>
          <w:rFonts w:ascii="仿宋" w:hAnsi="仿宋" w:eastAsia="仿宋" w:cs="仿宋"/>
          <w:sz w:val="30"/>
          <w:szCs w:val="30"/>
        </w:rPr>
      </w:pPr>
    </w:p>
    <w:p>
      <w:pPr>
        <w:pStyle w:val="12"/>
        <w:widowControl/>
        <w:wordWrap w:val="0"/>
        <w:spacing w:beforeAutospacing="0" w:afterAutospacing="0"/>
        <w:ind w:right="180" w:firstLine="420"/>
        <w:jc w:val="both"/>
        <w:rPr>
          <w:rFonts w:ascii="仿宋" w:hAnsi="仿宋" w:eastAsia="仿宋" w:cs="仿宋"/>
          <w:sz w:val="30"/>
          <w:szCs w:val="30"/>
        </w:rPr>
      </w:pPr>
    </w:p>
    <w:p>
      <w:pPr>
        <w:pStyle w:val="12"/>
        <w:widowControl/>
        <w:wordWrap w:val="0"/>
        <w:spacing w:beforeAutospacing="0" w:afterAutospacing="0" w:line="240" w:lineRule="auto"/>
        <w:ind w:right="180" w:firstLine="0"/>
        <w:jc w:val="both"/>
        <w:rPr>
          <w:sz w:val="28"/>
          <w:szCs w:val="28"/>
        </w:rPr>
      </w:pPr>
    </w:p>
    <w:p>
      <w:pPr>
        <w:widowControl/>
        <w:jc w:val="center"/>
        <w:outlineLvl w:val="0"/>
        <w:rPr>
          <w:rFonts w:ascii="黑体" w:hAnsi="黑体" w:eastAsia="黑体" w:cs="仿宋"/>
          <w:bCs/>
          <w:color w:val="333333"/>
          <w:kern w:val="0"/>
          <w:sz w:val="36"/>
          <w:szCs w:val="36"/>
        </w:rPr>
      </w:pPr>
      <w:r>
        <w:rPr>
          <w:rFonts w:hint="eastAsia" w:ascii="黑体" w:hAnsi="黑体" w:eastAsia="黑体" w:cs="仿宋"/>
          <w:bCs/>
          <w:color w:val="333333"/>
          <w:kern w:val="0"/>
          <w:sz w:val="36"/>
          <w:szCs w:val="36"/>
        </w:rPr>
        <w:t>第二章  参选须知</w:t>
      </w:r>
    </w:p>
    <w:p>
      <w:pPr>
        <w:widowControl/>
        <w:jc w:val="center"/>
        <w:rPr>
          <w:rFonts w:ascii="黑体" w:hAnsi="黑体" w:eastAsia="黑体" w:cs="仿宋"/>
          <w:b/>
          <w:bCs/>
          <w:color w:val="333333"/>
          <w:kern w:val="0"/>
          <w:sz w:val="36"/>
          <w:szCs w:val="36"/>
        </w:rPr>
      </w:pPr>
    </w:p>
    <w:p>
      <w:pPr>
        <w:pStyle w:val="12"/>
        <w:widowControl/>
        <w:spacing w:beforeAutospacing="0" w:afterAutospacing="0" w:line="440" w:lineRule="exact"/>
        <w:ind w:firstLine="624"/>
        <w:rPr>
          <w:rFonts w:ascii="仿宋" w:hAnsi="仿宋" w:eastAsia="仿宋" w:cs="仿宋"/>
          <w:b/>
          <w:sz w:val="30"/>
          <w:szCs w:val="30"/>
        </w:rPr>
      </w:pPr>
      <w:r>
        <w:rPr>
          <w:rFonts w:hint="eastAsia" w:ascii="仿宋" w:hAnsi="仿宋" w:eastAsia="仿宋" w:cs="仿宋"/>
          <w:b/>
          <w:sz w:val="30"/>
          <w:szCs w:val="30"/>
        </w:rPr>
        <w:t>一、参选文件编制要求</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1、参选文件的格式</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按第三章要求进行编制。</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2、参选文件的签署</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（1）递交参选文件正本一份，副本一份。</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3、参选文件的密封与标记</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（1）参选文件的正本、副本应统一密封在一个外层封套中。</w:t>
      </w:r>
    </w:p>
    <w:p>
      <w:pPr>
        <w:pStyle w:val="12"/>
        <w:widowControl/>
        <w:spacing w:beforeAutospacing="0" w:afterAutospacing="0" w:line="440" w:lineRule="exact"/>
        <w:ind w:firstLine="600" w:firstLineChars="200"/>
        <w:rPr>
          <w:rFonts w:ascii="仿宋" w:hAnsi="仿宋" w:eastAsia="仿宋" w:cs="仿宋"/>
          <w:sz w:val="30"/>
          <w:szCs w:val="30"/>
        </w:rPr>
      </w:pPr>
      <w:r>
        <w:rPr>
          <w:rFonts w:hint="eastAsia" w:ascii="仿宋" w:hAnsi="仿宋" w:eastAsia="仿宋" w:cs="仿宋"/>
          <w:sz w:val="30"/>
          <w:szCs w:val="30"/>
        </w:rPr>
        <w:t>（2）封面注明项目名称、单位名称、地址、联系方式，并在封口加盖公章，所有复印材料均应加盖单位公章。</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（3）如参选文件因密封不严、标记不明而造成过早启封、失密等情况，招标人概不负责。</w:t>
      </w:r>
    </w:p>
    <w:p>
      <w:pPr>
        <w:pStyle w:val="12"/>
        <w:widowControl/>
        <w:spacing w:beforeAutospacing="0" w:afterAutospacing="0" w:line="440" w:lineRule="exact"/>
        <w:ind w:firstLine="624"/>
        <w:rPr>
          <w:rFonts w:ascii="仿宋" w:hAnsi="仿宋" w:eastAsia="仿宋" w:cs="仿宋"/>
          <w:b/>
          <w:sz w:val="30"/>
          <w:szCs w:val="30"/>
        </w:rPr>
      </w:pPr>
      <w:r>
        <w:rPr>
          <w:rFonts w:hint="eastAsia" w:ascii="仿宋" w:hAnsi="仿宋" w:eastAsia="仿宋" w:cs="仿宋"/>
          <w:b/>
          <w:sz w:val="30"/>
          <w:szCs w:val="30"/>
        </w:rPr>
        <w:t>二、参选文件评审</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1、招标人将组建评审小组对在参选文件递交截止时间前收到的所有参选文件进行评审。</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2、评审活动遵循公平、公正、科学和择优的原则。</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3、评审小组按照本遴选文件规定的方法、评审因素、标准和程序对参选文件进行评选。</w:t>
      </w:r>
    </w:p>
    <w:p>
      <w:pPr>
        <w:pStyle w:val="12"/>
        <w:widowControl/>
        <w:spacing w:beforeAutospacing="0" w:afterAutospacing="0" w:line="440" w:lineRule="exact"/>
        <w:ind w:firstLine="624"/>
        <w:rPr>
          <w:rFonts w:ascii="仿宋" w:hAnsi="仿宋" w:eastAsia="仿宋" w:cs="仿宋"/>
          <w:sz w:val="30"/>
          <w:szCs w:val="30"/>
        </w:rPr>
      </w:pPr>
      <w:r>
        <w:rPr>
          <w:rFonts w:hint="eastAsia" w:ascii="仿宋" w:hAnsi="仿宋" w:eastAsia="仿宋" w:cs="仿宋"/>
          <w:sz w:val="30"/>
          <w:szCs w:val="30"/>
        </w:rPr>
        <w:t>4、本次评审采用综合评分法。按综合得分由高到低进行排名，排名第一的单位为中选单位。</w:t>
      </w:r>
    </w:p>
    <w:p>
      <w:pPr>
        <w:pStyle w:val="12"/>
        <w:widowControl/>
        <w:spacing w:beforeAutospacing="0" w:afterAutospacing="0"/>
        <w:ind w:firstLine="602" w:firstLineChars="200"/>
        <w:outlineLvl w:val="0"/>
        <w:rPr>
          <w:rFonts w:ascii="仿宋" w:hAnsi="仿宋" w:eastAsia="仿宋" w:cs="仿宋"/>
          <w:b/>
          <w:bCs/>
          <w:sz w:val="30"/>
          <w:szCs w:val="30"/>
        </w:rPr>
      </w:pPr>
    </w:p>
    <w:p>
      <w:pPr>
        <w:pStyle w:val="12"/>
        <w:widowControl/>
        <w:spacing w:beforeAutospacing="0" w:afterAutospacing="0"/>
        <w:ind w:firstLine="602" w:firstLineChars="200"/>
        <w:outlineLvl w:val="0"/>
        <w:rPr>
          <w:rFonts w:ascii="仿宋" w:hAnsi="仿宋" w:eastAsia="仿宋" w:cs="仿宋"/>
          <w:b/>
          <w:bCs/>
          <w:sz w:val="30"/>
          <w:szCs w:val="30"/>
        </w:rPr>
      </w:pPr>
    </w:p>
    <w:p>
      <w:pPr>
        <w:pStyle w:val="12"/>
        <w:widowControl/>
        <w:spacing w:beforeAutospacing="0" w:afterAutospacing="0"/>
        <w:ind w:firstLine="602" w:firstLineChars="200"/>
        <w:outlineLvl w:val="0"/>
        <w:rPr>
          <w:rFonts w:ascii="仿宋" w:hAnsi="仿宋" w:eastAsia="仿宋" w:cs="仿宋"/>
          <w:b/>
          <w:bCs/>
          <w:sz w:val="30"/>
          <w:szCs w:val="30"/>
        </w:rPr>
      </w:pPr>
    </w:p>
    <w:p>
      <w:pPr>
        <w:pStyle w:val="12"/>
        <w:widowControl/>
        <w:spacing w:beforeAutospacing="0" w:afterAutospacing="0"/>
        <w:ind w:firstLine="0" w:firstLineChars="0"/>
        <w:outlineLvl w:val="0"/>
        <w:rPr>
          <w:rFonts w:ascii="仿宋" w:hAnsi="仿宋" w:eastAsia="仿宋" w:cs="仿宋"/>
          <w:b/>
          <w:bCs/>
          <w:sz w:val="30"/>
          <w:szCs w:val="30"/>
        </w:rPr>
      </w:pPr>
    </w:p>
    <w:p>
      <w:pPr>
        <w:pStyle w:val="12"/>
        <w:widowControl/>
        <w:spacing w:beforeAutospacing="0" w:afterAutospacing="0"/>
        <w:ind w:firstLine="602" w:firstLineChars="200"/>
        <w:outlineLvl w:val="0"/>
        <w:rPr>
          <w:rFonts w:ascii="仿宋" w:hAnsi="仿宋" w:eastAsia="仿宋" w:cs="仿宋"/>
          <w:b/>
          <w:sz w:val="30"/>
          <w:szCs w:val="30"/>
        </w:rPr>
      </w:pPr>
      <w:r>
        <w:rPr>
          <w:rFonts w:hint="eastAsia" w:ascii="仿宋" w:hAnsi="仿宋" w:eastAsia="仿宋" w:cs="仿宋"/>
          <w:b/>
          <w:bCs/>
          <w:sz w:val="30"/>
          <w:szCs w:val="30"/>
        </w:rPr>
        <w:t>三、评分内容</w:t>
      </w:r>
      <w:bookmarkStart w:id="10" w:name="_GoBack"/>
      <w:bookmarkEnd w:id="10"/>
    </w:p>
    <w:tbl>
      <w:tblPr>
        <w:tblStyle w:val="13"/>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567"/>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82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
              </w:rPr>
            </w:pPr>
            <w:r>
              <w:rPr>
                <w:rFonts w:hint="eastAsia" w:ascii="宋体" w:hAnsi="宋体" w:cs="宋体"/>
                <w:b/>
              </w:rPr>
              <w:t>评分因素</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rPr>
            </w:pPr>
            <w:r>
              <w:rPr>
                <w:rFonts w:hint="eastAsia" w:ascii="宋体" w:hAnsi="宋体" w:cs="宋体"/>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56"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cs="宋体"/>
                <w:b/>
              </w:rPr>
            </w:pPr>
          </w:p>
          <w:p>
            <w:pPr>
              <w:spacing w:line="240" w:lineRule="auto"/>
              <w:jc w:val="center"/>
              <w:rPr>
                <w:rFonts w:ascii="宋体" w:hAnsi="宋体" w:cs="宋体"/>
                <w:b/>
              </w:rPr>
            </w:pPr>
            <w:r>
              <w:rPr>
                <w:rFonts w:hint="eastAsia" w:ascii="宋体" w:hAnsi="宋体" w:cs="宋体"/>
                <w:b/>
              </w:rPr>
              <w:t>商务部分</w:t>
            </w:r>
          </w:p>
          <w:p>
            <w:pPr>
              <w:spacing w:line="240" w:lineRule="auto"/>
              <w:jc w:val="center"/>
              <w:rPr>
                <w:rFonts w:ascii="宋体" w:hAnsi="宋体" w:cs="宋体"/>
              </w:rPr>
            </w:pPr>
            <w:r>
              <w:rPr>
                <w:rFonts w:hint="eastAsia" w:ascii="宋体" w:hAnsi="宋体" w:cs="宋体"/>
                <w:b/>
              </w:rPr>
              <w:t>（</w:t>
            </w:r>
            <w:r>
              <w:rPr>
                <w:rFonts w:hint="eastAsia" w:ascii="宋体" w:hAnsi="宋体" w:cs="宋体"/>
                <w:b/>
                <w:lang w:val="en-US" w:eastAsia="zh-CN"/>
              </w:rPr>
              <w:t>2</w:t>
            </w:r>
            <w:r>
              <w:rPr>
                <w:rFonts w:hint="eastAsia" w:ascii="宋体" w:hAnsi="宋体" w:cs="宋体"/>
                <w:b/>
              </w:rPr>
              <w:t>5分）</w:t>
            </w:r>
          </w:p>
        </w:tc>
        <w:tc>
          <w:tcPr>
            <w:tcW w:w="1567" w:type="dxa"/>
            <w:tcBorders>
              <w:top w:val="single" w:color="auto" w:sz="4" w:space="0"/>
              <w:left w:val="single" w:color="auto" w:sz="4" w:space="0"/>
              <w:right w:val="single" w:color="auto" w:sz="4" w:space="0"/>
            </w:tcBorders>
            <w:vAlign w:val="center"/>
          </w:tcPr>
          <w:p>
            <w:pPr>
              <w:tabs>
                <w:tab w:val="left" w:pos="1470"/>
              </w:tabs>
              <w:autoSpaceDE w:val="0"/>
              <w:autoSpaceDN w:val="0"/>
              <w:snapToGrid w:val="0"/>
              <w:spacing w:line="240" w:lineRule="auto"/>
              <w:jc w:val="center"/>
              <w:rPr>
                <w:rFonts w:hint="eastAsia" w:ascii="宋体" w:hAnsi="宋体" w:cs="宋体"/>
              </w:rPr>
            </w:pPr>
            <w:r>
              <w:rPr>
                <w:rFonts w:hint="eastAsia" w:ascii="宋体" w:hAnsi="宋体" w:cs="宋体"/>
              </w:rPr>
              <w:t>投标报价</w:t>
            </w:r>
          </w:p>
          <w:p>
            <w:pPr>
              <w:tabs>
                <w:tab w:val="left" w:pos="1470"/>
              </w:tabs>
              <w:autoSpaceDE w:val="0"/>
              <w:autoSpaceDN w:val="0"/>
              <w:snapToGrid w:val="0"/>
              <w:spacing w:line="240" w:lineRule="auto"/>
              <w:jc w:val="center"/>
              <w:rPr>
                <w:rFonts w:hint="default" w:ascii="宋体" w:hAnsi="宋体" w:cs="宋体" w:eastAsiaTheme="minorEastAsia"/>
                <w:lang w:val="en-US" w:eastAsia="zh-CN"/>
              </w:rPr>
            </w:pPr>
            <w:r>
              <w:rPr>
                <w:rFonts w:hint="eastAsia" w:ascii="宋体" w:hAnsi="宋体" w:cs="宋体"/>
                <w:lang w:eastAsia="zh-CN"/>
              </w:rPr>
              <w:t>（</w:t>
            </w:r>
            <w:r>
              <w:rPr>
                <w:rFonts w:hint="eastAsia" w:ascii="宋体" w:hAnsi="宋体" w:cs="宋体"/>
                <w:lang w:val="en-US" w:eastAsia="zh-CN"/>
              </w:rPr>
              <w:t>10）</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rPr>
            </w:pPr>
            <w:r>
              <w:rPr>
                <w:rFonts w:hint="eastAsia" w:ascii="宋体" w:hAnsi="宋体" w:cs="宋体"/>
              </w:rPr>
              <w:t>价格分统一采用综合评分法计算，即满足遴选文件要求且有效投标报价的算术平均值为评标基准价，投标报价为评标基准价的其价格分为满分。其他投标人的价格分统一按照下列公式计算：</w:t>
            </w:r>
          </w:p>
          <w:p>
            <w:pPr>
              <w:spacing w:line="240" w:lineRule="auto"/>
              <w:rPr>
                <w:rFonts w:hint="eastAsia" w:ascii="宋体" w:hAnsi="宋体" w:cs="宋体"/>
              </w:rPr>
            </w:pPr>
            <w:r>
              <w:rPr>
                <w:rFonts w:hint="eastAsia" w:ascii="宋体" w:hAnsi="宋体" w:cs="宋体"/>
              </w:rPr>
              <w:t xml:space="preserve">（1）当投标报价＞评标基准价时： </w:t>
            </w:r>
          </w:p>
          <w:p>
            <w:pPr>
              <w:spacing w:line="240" w:lineRule="auto"/>
              <w:rPr>
                <w:rFonts w:hint="eastAsia" w:ascii="宋体" w:hAnsi="宋体" w:cs="宋体"/>
              </w:rPr>
            </w:pPr>
            <w:r>
              <w:rPr>
                <w:rFonts w:hint="eastAsia" w:ascii="宋体" w:hAnsi="宋体" w:cs="宋体"/>
              </w:rPr>
              <w:t>投标报价得分=</w:t>
            </w:r>
            <w:r>
              <w:rPr>
                <w:rFonts w:hint="eastAsia" w:ascii="宋体" w:hAnsi="宋体" w:cs="宋体"/>
                <w:lang w:val="en-US" w:eastAsia="zh-CN"/>
              </w:rPr>
              <w:t>1</w:t>
            </w:r>
            <w:r>
              <w:rPr>
                <w:rFonts w:hint="eastAsia" w:ascii="宋体" w:hAnsi="宋体" w:cs="宋体"/>
              </w:rPr>
              <w:t>0×(评标基准价÷投标报价）；</w:t>
            </w:r>
          </w:p>
          <w:p>
            <w:pPr>
              <w:spacing w:line="240" w:lineRule="auto"/>
              <w:rPr>
                <w:rFonts w:hint="eastAsia" w:ascii="宋体" w:hAnsi="宋体" w:cs="宋体"/>
              </w:rPr>
            </w:pPr>
            <w:r>
              <w:rPr>
                <w:rFonts w:hint="eastAsia" w:ascii="宋体" w:hAnsi="宋体" w:cs="宋体"/>
              </w:rPr>
              <w:t>（2）当投标报价＜评标基准价时：</w:t>
            </w:r>
          </w:p>
          <w:p>
            <w:pPr>
              <w:spacing w:line="240" w:lineRule="auto"/>
              <w:rPr>
                <w:rFonts w:ascii="宋体" w:hAnsi="宋体" w:cs="宋体" w:eastAsiaTheme="minorEastAsia"/>
                <w:kern w:val="2"/>
                <w:sz w:val="21"/>
                <w:szCs w:val="24"/>
                <w:lang w:val="en-US" w:eastAsia="zh-CN" w:bidi="ar-SA"/>
              </w:rPr>
            </w:pPr>
            <w:r>
              <w:rPr>
                <w:rFonts w:hint="eastAsia" w:ascii="宋体" w:hAnsi="宋体" w:cs="宋体"/>
              </w:rPr>
              <w:t>投标报价得分=</w:t>
            </w:r>
            <w:r>
              <w:rPr>
                <w:rFonts w:hint="eastAsia" w:ascii="宋体" w:hAnsi="宋体" w:cs="宋体"/>
                <w:lang w:val="en-US" w:eastAsia="zh-CN"/>
              </w:rPr>
              <w:t>1</w:t>
            </w:r>
            <w:r>
              <w:rPr>
                <w:rFonts w:hint="eastAsia" w:ascii="宋体" w:hAnsi="宋体" w:cs="宋体"/>
              </w:rPr>
              <w:t>0×(投标报价÷评标基准价）。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rPr>
            </w:pPr>
            <w:r>
              <w:rPr>
                <w:rFonts w:hint="eastAsia" w:ascii="宋体" w:hAnsi="宋体" w:cs="宋体"/>
              </w:rPr>
              <w:t>企业体系认证</w:t>
            </w:r>
          </w:p>
          <w:p>
            <w:pPr>
              <w:widowControl/>
              <w:spacing w:line="240" w:lineRule="auto"/>
              <w:jc w:val="center"/>
              <w:rPr>
                <w:rFonts w:ascii="宋体" w:hAnsi="宋体" w:cs="宋体"/>
              </w:rPr>
            </w:pPr>
            <w:r>
              <w:rPr>
                <w:rFonts w:hint="eastAsia"/>
                <w:color w:val="000000"/>
                <w:lang w:eastAsia="zh-CN"/>
              </w:rPr>
              <w:t>（</w:t>
            </w:r>
            <w:r>
              <w:rPr>
                <w:rFonts w:hint="eastAsia"/>
                <w:color w:val="000000"/>
                <w:lang w:val="en-US" w:eastAsia="zh-CN"/>
              </w:rPr>
              <w:t>6分）</w:t>
            </w:r>
          </w:p>
        </w:tc>
        <w:tc>
          <w:tcPr>
            <w:tcW w:w="71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宋体" w:hAnsi="宋体" w:cs="宋体"/>
              </w:rPr>
            </w:pPr>
            <w:r>
              <w:rPr>
                <w:rFonts w:hint="eastAsia" w:ascii="宋体" w:hAnsi="宋体" w:cs="宋体"/>
              </w:rPr>
              <w:t>获得ISO9001质量管理体系认证证书、ISO14001环境管理体系认证证书、OHSAS18001职业健康安全管理体系认证证书，每个得2分，满分6分。证明材料：对应证书复印件（加盖公章）；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cs="宋体"/>
              </w:rPr>
            </w:pPr>
            <w:r>
              <w:rPr>
                <w:rFonts w:hint="eastAsia" w:ascii="宋体" w:hAnsi="宋体" w:cs="宋体"/>
              </w:rPr>
              <w:t>企业荣誉</w:t>
            </w:r>
          </w:p>
          <w:p>
            <w:pPr>
              <w:widowControl/>
              <w:spacing w:line="240" w:lineRule="auto"/>
              <w:jc w:val="center"/>
              <w:rPr>
                <w:rFonts w:hint="eastAsia" w:ascii="宋体" w:hAnsi="宋体" w:cs="宋体"/>
              </w:rPr>
            </w:pPr>
            <w:r>
              <w:rPr>
                <w:rFonts w:hint="eastAsia"/>
                <w:color w:val="000000"/>
                <w:lang w:eastAsia="zh-CN"/>
              </w:rPr>
              <w:t>（</w:t>
            </w:r>
            <w:r>
              <w:rPr>
                <w:rFonts w:hint="eastAsia"/>
                <w:color w:val="000000"/>
                <w:lang w:val="en-US" w:eastAsia="zh-CN"/>
              </w:rPr>
              <w:t>4分）</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rPr>
            </w:pPr>
            <w:r>
              <w:rPr>
                <w:rFonts w:hint="eastAsia" w:ascii="宋体" w:hAnsi="宋体" w:cs="宋体"/>
              </w:rPr>
              <w:t>近三年内（2018年8月至今）测绘类项目获得国家级行业协会颁发的优秀测绘工程奖，每一项得1分；获得省级行业协会颁发的优秀测绘工程奖，每一项得0.5分；最高得4分。注:同一项目获奖，按最高分值计算，不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rPr>
            </w:pPr>
            <w:r>
              <w:rPr>
                <w:rFonts w:hint="eastAsia" w:ascii="宋体" w:hAnsi="宋体" w:cs="宋体"/>
              </w:rPr>
              <w:t>类似业绩</w:t>
            </w:r>
          </w:p>
          <w:p>
            <w:pPr>
              <w:spacing w:line="240" w:lineRule="auto"/>
              <w:jc w:val="center"/>
              <w:rPr>
                <w:rFonts w:hint="eastAsia" w:ascii="宋体" w:hAnsi="宋体" w:cs="宋体"/>
              </w:rPr>
            </w:pPr>
            <w:r>
              <w:rPr>
                <w:rFonts w:hint="eastAsia"/>
                <w:color w:val="000000"/>
                <w:lang w:eastAsia="zh-CN"/>
              </w:rPr>
              <w:t>（</w:t>
            </w:r>
            <w:r>
              <w:rPr>
                <w:rFonts w:hint="eastAsia"/>
                <w:color w:val="000000"/>
                <w:lang w:val="en-US" w:eastAsia="zh-CN"/>
              </w:rPr>
              <w:t>5分）</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rPr>
            </w:pPr>
            <w:r>
              <w:rPr>
                <w:rFonts w:hint="eastAsia" w:ascii="宋体" w:hAnsi="宋体" w:cs="宋体"/>
              </w:rPr>
              <w:t>近三年（2018年8月至今）具有规划条件核实测量项目业绩，每提供一个业绩合同得1分，地籍测量项目业绩，每提供一个业绩合同得1分，满分5分。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256" w:type="dxa"/>
            <w:vMerge w:val="restart"/>
            <w:tcBorders>
              <w:left w:val="single" w:color="auto" w:sz="4" w:space="0"/>
              <w:right w:val="single" w:color="auto" w:sz="4" w:space="0"/>
            </w:tcBorders>
            <w:vAlign w:val="center"/>
          </w:tcPr>
          <w:p>
            <w:pPr>
              <w:spacing w:line="240" w:lineRule="auto"/>
              <w:jc w:val="center"/>
              <w:rPr>
                <w:rFonts w:ascii="宋体" w:hAnsi="宋体" w:cs="宋体"/>
                <w:b/>
              </w:rPr>
            </w:pPr>
            <w:r>
              <w:rPr>
                <w:rFonts w:hint="eastAsia" w:ascii="宋体" w:hAnsi="宋体" w:cs="宋体"/>
                <w:b/>
              </w:rPr>
              <w:t>技术部分</w:t>
            </w:r>
          </w:p>
          <w:p>
            <w:pPr>
              <w:spacing w:line="240" w:lineRule="auto"/>
              <w:jc w:val="center"/>
              <w:rPr>
                <w:rFonts w:ascii="宋体" w:hAnsi="宋体" w:cs="宋体"/>
              </w:rPr>
            </w:pPr>
            <w:r>
              <w:rPr>
                <w:rFonts w:hint="eastAsia" w:ascii="宋体" w:hAnsi="宋体" w:cs="宋体"/>
                <w:b/>
              </w:rPr>
              <w:t>（75分）</w:t>
            </w: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olor w:val="000000"/>
              </w:rPr>
            </w:pPr>
            <w:r>
              <w:rPr>
                <w:rFonts w:hint="eastAsia"/>
                <w:color w:val="000000"/>
              </w:rPr>
              <w:t>服务方案</w:t>
            </w:r>
          </w:p>
          <w:p>
            <w:pPr>
              <w:spacing w:line="240" w:lineRule="auto"/>
              <w:jc w:val="center"/>
              <w:rPr>
                <w:rFonts w:hint="eastAsia"/>
                <w:color w:val="000000"/>
              </w:rPr>
            </w:pPr>
            <w:r>
              <w:rPr>
                <w:rFonts w:hint="eastAsia"/>
                <w:color w:val="000000"/>
                <w:lang w:eastAsia="zh-CN"/>
              </w:rPr>
              <w:t>（</w:t>
            </w:r>
            <w:r>
              <w:rPr>
                <w:rFonts w:hint="eastAsia"/>
                <w:color w:val="000000"/>
                <w:lang w:val="en-US" w:eastAsia="zh-CN"/>
              </w:rPr>
              <w:t>10分）</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rPr>
            </w:pPr>
            <w:r>
              <w:rPr>
                <w:rFonts w:hint="eastAsia" w:ascii="宋体" w:hAnsi="宋体" w:cs="宋体"/>
              </w:rPr>
              <w:t>据投标人对本项目需求的了解程度、组织计划和措施，服务方案思路，方案的可操作性、现场实施性和针对性等进行综合比较，方案目标明确、内容合理可行得 8-10 分；方案目标明确、内容基本可行得 5-7分；方案目标明确、内容可行性一般得1-4 分；未提供方案，</w:t>
            </w:r>
            <w:r>
              <w:rPr>
                <w:rFonts w:hint="eastAsia" w:ascii="宋体" w:hAnsi="宋体" w:cs="宋体"/>
                <w:lang w:val="en-US" w:eastAsia="zh-CN"/>
              </w:rPr>
              <w:t>不得分</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rPr>
            </w:pPr>
            <w:r>
              <w:rPr>
                <w:rFonts w:hint="eastAsia"/>
              </w:rPr>
              <w:t>技术可靠性</w:t>
            </w:r>
          </w:p>
          <w:p>
            <w:pPr>
              <w:spacing w:line="240" w:lineRule="auto"/>
              <w:jc w:val="center"/>
              <w:rPr>
                <w:rFonts w:hint="eastAsia"/>
              </w:rPr>
            </w:pPr>
            <w:r>
              <w:rPr>
                <w:rFonts w:hint="eastAsia"/>
                <w:color w:val="000000"/>
                <w:lang w:eastAsia="zh-CN"/>
              </w:rPr>
              <w:t>（</w:t>
            </w:r>
            <w:r>
              <w:rPr>
                <w:rFonts w:hint="eastAsia"/>
                <w:color w:val="000000"/>
                <w:lang w:val="en-US" w:eastAsia="zh-CN"/>
              </w:rPr>
              <w:t>4分）</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rPr>
            </w:pPr>
            <w:r>
              <w:rPr>
                <w:rFonts w:hint="eastAsia" w:ascii="宋体" w:hAnsi="宋体"/>
              </w:rPr>
              <w:t>投标人应具有提交武汉2000坐标系成果的能力：提供武汉CORS的技术服务合同（有效期内）或武汉市测绘研究院的实时数据转换证明文件，得4分；书面承诺中标后保证实现武汉2000坐标系并具有合理的处置措施，得1分。本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color w:val="000000"/>
              </w:rPr>
            </w:pPr>
            <w:r>
              <w:rPr>
                <w:rFonts w:hint="eastAsia"/>
                <w:color w:val="000000"/>
              </w:rPr>
              <w:t>人员配置</w:t>
            </w:r>
          </w:p>
          <w:p>
            <w:pPr>
              <w:spacing w:line="240" w:lineRule="auto"/>
              <w:jc w:val="center"/>
              <w:rPr>
                <w:rFonts w:hint="default" w:eastAsiaTheme="minorEastAsia"/>
                <w:color w:val="000000"/>
                <w:lang w:val="en-US" w:eastAsia="zh-CN"/>
              </w:rPr>
            </w:pPr>
            <w:r>
              <w:rPr>
                <w:rFonts w:hint="eastAsia"/>
                <w:color w:val="000000"/>
                <w:lang w:eastAsia="zh-CN"/>
              </w:rPr>
              <w:t>（</w:t>
            </w:r>
            <w:r>
              <w:rPr>
                <w:rFonts w:hint="eastAsia"/>
                <w:color w:val="000000"/>
                <w:lang w:val="en-US" w:eastAsia="zh-CN"/>
              </w:rPr>
              <w:t>30分）</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rPr>
            </w:pPr>
            <w:r>
              <w:rPr>
                <w:rFonts w:hint="eastAsia" w:ascii="宋体" w:hAnsi="宋体"/>
              </w:rPr>
              <w:t>1.拟投入项目负责人具备测绘及相关专业正高级工程师职称的得5分，高级工程师职称得3分；本项最高得5分；提供职称证书复印件。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rPr>
            </w:pPr>
            <w:r>
              <w:rPr>
                <w:rFonts w:hint="eastAsia" w:ascii="宋体" w:hAnsi="宋体" w:cs="宋体"/>
              </w:rPr>
              <w:t>1.拟投入项目技术负责人</w:t>
            </w:r>
            <w:r>
              <w:rPr>
                <w:rFonts w:ascii="宋体" w:hAnsi="宋体" w:cs="宋体"/>
              </w:rPr>
              <w:t>具备测绘</w:t>
            </w:r>
            <w:r>
              <w:rPr>
                <w:rFonts w:hint="eastAsia" w:ascii="宋体" w:hAnsi="宋体" w:cs="宋体"/>
              </w:rPr>
              <w:t>及相关</w:t>
            </w:r>
            <w:r>
              <w:rPr>
                <w:rFonts w:ascii="宋体" w:hAnsi="宋体" w:cs="宋体"/>
              </w:rPr>
              <w:t>专业</w:t>
            </w:r>
            <w:r>
              <w:rPr>
                <w:rFonts w:hint="eastAsia" w:ascii="宋体" w:hAnsi="宋体" w:cs="宋体"/>
              </w:rPr>
              <w:t>高级</w:t>
            </w:r>
            <w:r>
              <w:rPr>
                <w:rFonts w:ascii="宋体" w:hAnsi="宋体" w:cs="宋体"/>
              </w:rPr>
              <w:t>工程师职称</w:t>
            </w:r>
            <w:r>
              <w:rPr>
                <w:rFonts w:hint="eastAsia" w:ascii="宋体" w:hAnsi="宋体" w:cs="宋体"/>
              </w:rPr>
              <w:t>的得5分，中级工程师职称得2分；2.具有注册测绘师执业资格得3分；</w:t>
            </w:r>
            <w:r>
              <w:rPr>
                <w:rFonts w:hint="eastAsia" w:ascii="宋体" w:hAnsi="宋体"/>
              </w:rPr>
              <w:t>提供职称证书及</w:t>
            </w:r>
            <w:r>
              <w:rPr>
                <w:rFonts w:hint="eastAsia" w:ascii="宋体" w:hAnsi="宋体" w:cs="宋体"/>
              </w:rPr>
              <w:t>注册测绘师注册证</w:t>
            </w:r>
            <w:r>
              <w:rPr>
                <w:rFonts w:hint="eastAsia" w:ascii="宋体" w:hAnsi="宋体"/>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vMerge w:val="continue"/>
            <w:tcBorders>
              <w:left w:val="single" w:color="auto" w:sz="4" w:space="0"/>
              <w:bottom w:val="single" w:color="auto" w:sz="4" w:space="0"/>
              <w:right w:val="single" w:color="auto" w:sz="4" w:space="0"/>
            </w:tcBorders>
            <w:vAlign w:val="center"/>
          </w:tcPr>
          <w:p>
            <w:pPr>
              <w:spacing w:line="240" w:lineRule="auto"/>
              <w:jc w:val="center"/>
              <w:rPr>
                <w:rFonts w:ascii="宋体" w:hAnsi="宋体" w:cs="宋体"/>
              </w:rPr>
            </w:pPr>
          </w:p>
        </w:tc>
        <w:tc>
          <w:tcPr>
            <w:tcW w:w="7189" w:type="dxa"/>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宋体" w:hAnsi="宋体"/>
              </w:rPr>
            </w:pPr>
            <w:r>
              <w:rPr>
                <w:rFonts w:hint="eastAsia" w:ascii="宋体" w:hAnsi="宋体" w:cs="宋体"/>
              </w:rPr>
              <w:t>1.拟投入的项目组其他成员（项目负责有和项目技术负责人除外），</w:t>
            </w:r>
            <w:r>
              <w:rPr>
                <w:rFonts w:hint="eastAsia" w:ascii="宋体" w:hAnsi="宋体"/>
              </w:rPr>
              <w:t>具有测绘相关专业中级（含）以上职称有10人（含）以上的得</w:t>
            </w:r>
            <w:r>
              <w:rPr>
                <w:rFonts w:hint="eastAsia" w:ascii="宋体" w:hAnsi="宋体"/>
                <w:lang w:val="en-US" w:eastAsia="zh-CN"/>
              </w:rPr>
              <w:t>5</w:t>
            </w:r>
            <w:r>
              <w:rPr>
                <w:rFonts w:hint="eastAsia" w:ascii="宋体" w:hAnsi="宋体"/>
              </w:rPr>
              <w:t>分；注册测绘师</w:t>
            </w:r>
            <w:r>
              <w:rPr>
                <w:rFonts w:hint="eastAsia" w:ascii="宋体" w:hAnsi="宋体" w:cs="宋体"/>
              </w:rPr>
              <w:t>执业资格</w:t>
            </w:r>
            <w:r>
              <w:rPr>
                <w:rFonts w:hint="eastAsia" w:ascii="宋体" w:hAnsi="宋体"/>
              </w:rPr>
              <w:t>的人员有10人（含）以上得</w:t>
            </w:r>
            <w:r>
              <w:rPr>
                <w:rFonts w:hint="eastAsia" w:ascii="宋体" w:hAnsi="宋体"/>
                <w:lang w:val="en-US" w:eastAsia="zh-CN"/>
              </w:rPr>
              <w:t>5</w:t>
            </w:r>
            <w:r>
              <w:rPr>
                <w:rFonts w:hint="eastAsia" w:ascii="宋体" w:hAnsi="宋体"/>
              </w:rPr>
              <w:t>分；最多得10分。</w:t>
            </w:r>
          </w:p>
          <w:p>
            <w:pPr>
              <w:widowControl/>
              <w:spacing w:line="240" w:lineRule="auto"/>
              <w:rPr>
                <w:rFonts w:ascii="宋体" w:hAnsi="宋体" w:cs="宋体"/>
              </w:rPr>
            </w:pPr>
            <w:r>
              <w:rPr>
                <w:rFonts w:hint="eastAsia"/>
              </w:rPr>
              <w:t>2.</w:t>
            </w:r>
            <w:r>
              <w:rPr>
                <w:rFonts w:hint="eastAsia" w:ascii="宋体" w:hAnsi="宋体"/>
              </w:rPr>
              <w:t xml:space="preserve"> 项目组成员具有国家级测绘地理信息行业颁发的“技术能手”的每1人得5分，具有人力资源和社会保障部门颁发的“技术能手”的每1人得5分；最多得10分。</w:t>
            </w:r>
            <w:r>
              <w:rPr>
                <w:rFonts w:hint="eastAsia" w:ascii="宋体" w:hAnsi="宋体" w:cs="宋体"/>
              </w:rPr>
              <w:t>需提供：</w:t>
            </w:r>
          </w:p>
          <w:p>
            <w:pPr>
              <w:pStyle w:val="24"/>
              <w:numPr>
                <w:ilvl w:val="0"/>
                <w:numId w:val="2"/>
              </w:numPr>
              <w:snapToGrid w:val="0"/>
              <w:spacing w:line="240" w:lineRule="auto"/>
              <w:ind w:firstLineChars="0"/>
            </w:pPr>
            <w:r>
              <w:rPr>
                <w:rFonts w:hint="eastAsia"/>
              </w:rPr>
              <w:t xml:space="preserve"> </w:t>
            </w:r>
            <w:r>
              <w:rPr>
                <w:rFonts w:hint="eastAsia" w:ascii="宋体" w:hAnsi="宋体" w:cs="宋体"/>
              </w:rPr>
              <w:t>注册测绘师注册证书或职称证书复印件</w:t>
            </w:r>
            <w:r>
              <w:rPr>
                <w:rFonts w:hint="eastAsia"/>
              </w:rPr>
              <w:t>；</w:t>
            </w:r>
          </w:p>
          <w:p>
            <w:pPr>
              <w:snapToGrid w:val="0"/>
              <w:spacing w:line="240" w:lineRule="auto"/>
            </w:pPr>
            <w:r>
              <w:rPr>
                <w:rFonts w:hint="eastAsia"/>
              </w:rPr>
              <w:t>②“技术能手”证书复印件；</w:t>
            </w:r>
          </w:p>
          <w:p>
            <w:pPr>
              <w:snapToGrid w:val="0"/>
              <w:spacing w:line="240" w:lineRule="auto"/>
              <w:rPr>
                <w:rFonts w:ascii="宋体" w:hAnsi="宋体" w:cs="宋体"/>
              </w:rPr>
            </w:pPr>
            <w:r>
              <w:rPr>
                <w:rFonts w:hint="eastAsia"/>
              </w:rPr>
              <w:t>③ 拟派人员劳动合同的证明材料；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rPr>
            </w:pPr>
            <w:r>
              <w:rPr>
                <w:rFonts w:hint="eastAsia" w:ascii="宋体" w:hAnsi="宋体" w:cs="宋体"/>
              </w:rPr>
              <w:t>拟投入</w:t>
            </w:r>
          </w:p>
          <w:p>
            <w:pPr>
              <w:spacing w:line="240" w:lineRule="auto"/>
              <w:jc w:val="center"/>
              <w:rPr>
                <w:rFonts w:hint="eastAsia" w:ascii="宋体" w:hAnsi="宋体" w:cs="宋体"/>
              </w:rPr>
            </w:pPr>
            <w:r>
              <w:rPr>
                <w:rFonts w:hint="eastAsia" w:ascii="宋体" w:hAnsi="宋体" w:cs="宋体"/>
              </w:rPr>
              <w:t>设备情况</w:t>
            </w:r>
          </w:p>
          <w:p>
            <w:pPr>
              <w:spacing w:line="240" w:lineRule="auto"/>
              <w:jc w:val="center"/>
              <w:rPr>
                <w:rFonts w:hint="eastAsia" w:ascii="宋体" w:hAnsi="宋体" w:cs="宋体"/>
              </w:rPr>
            </w:pPr>
            <w:r>
              <w:rPr>
                <w:rFonts w:hint="eastAsia"/>
                <w:color w:val="000000"/>
                <w:lang w:eastAsia="zh-CN"/>
              </w:rPr>
              <w:t>（</w:t>
            </w:r>
            <w:r>
              <w:rPr>
                <w:rFonts w:hint="eastAsia"/>
                <w:color w:val="000000"/>
                <w:lang w:val="en-US" w:eastAsia="zh-CN"/>
              </w:rPr>
              <w:t>5分）</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rPr>
            </w:pPr>
            <w:r>
              <w:rPr>
                <w:rFonts w:hint="eastAsia" w:ascii="宋体" w:hAnsi="宋体" w:cs="宋体"/>
              </w:rPr>
              <w:t>拟投入仪器设备中，同时具备</w:t>
            </w:r>
            <w:r>
              <w:rPr>
                <w:rFonts w:ascii="宋体" w:hAnsi="宋体" w:cs="宋体"/>
              </w:rPr>
              <w:fldChar w:fldCharType="begin"/>
            </w:r>
            <w:r>
              <w:rPr>
                <w:rFonts w:hint="eastAsia" w:ascii="宋体" w:hAnsi="宋体" w:cs="宋体"/>
              </w:rPr>
              <w:instrText xml:space="preserve">= 1 \* GB3</w:instrText>
            </w:r>
            <w:r>
              <w:rPr>
                <w:rFonts w:ascii="宋体" w:hAnsi="宋体" w:cs="宋体"/>
              </w:rPr>
              <w:fldChar w:fldCharType="separate"/>
            </w:r>
            <w:r>
              <w:rPr>
                <w:rFonts w:hint="eastAsia" w:ascii="宋体" w:hAnsi="宋体" w:cs="宋体"/>
              </w:rPr>
              <w:t>①</w:t>
            </w:r>
            <w:r>
              <w:rPr>
                <w:rFonts w:ascii="宋体" w:hAnsi="宋体" w:cs="宋体"/>
              </w:rPr>
              <w:fldChar w:fldCharType="end"/>
            </w:r>
            <w:r>
              <w:rPr>
                <w:rFonts w:hint="eastAsia" w:ascii="宋体" w:hAnsi="宋体" w:cs="宋体"/>
              </w:rPr>
              <w:t>G</w:t>
            </w:r>
            <w:r>
              <w:rPr>
                <w:rFonts w:ascii="宋体" w:hAnsi="宋体" w:cs="宋体"/>
              </w:rPr>
              <w:t>PS</w:t>
            </w:r>
            <w:r>
              <w:rPr>
                <w:rFonts w:hint="eastAsia" w:ascii="宋体" w:hAnsi="宋体" w:cs="宋体"/>
              </w:rPr>
              <w:t>接收机5台（含）以上、</w:t>
            </w:r>
            <w:r>
              <w:rPr>
                <w:rFonts w:ascii="宋体" w:hAnsi="宋体" w:cs="宋体"/>
              </w:rPr>
              <w:fldChar w:fldCharType="begin"/>
            </w:r>
            <w:r>
              <w:rPr>
                <w:rFonts w:hint="eastAsia" w:ascii="宋体" w:hAnsi="宋体" w:cs="宋体"/>
              </w:rPr>
              <w:instrText xml:space="preserve">= 2 \* GB3</w:instrText>
            </w:r>
            <w:r>
              <w:rPr>
                <w:rFonts w:ascii="宋体" w:hAnsi="宋体" w:cs="宋体"/>
              </w:rPr>
              <w:fldChar w:fldCharType="separate"/>
            </w:r>
            <w:r>
              <w:rPr>
                <w:rFonts w:hint="eastAsia" w:ascii="宋体" w:hAnsi="宋体" w:cs="宋体"/>
              </w:rPr>
              <w:t>②</w:t>
            </w:r>
            <w:r>
              <w:rPr>
                <w:rFonts w:ascii="宋体" w:hAnsi="宋体" w:cs="宋体"/>
              </w:rPr>
              <w:fldChar w:fldCharType="end"/>
            </w:r>
            <w:r>
              <w:rPr>
                <w:rFonts w:hint="eastAsia" w:ascii="宋体" w:hAnsi="宋体" w:cs="宋体"/>
              </w:rPr>
              <w:t>全站仪5台（含）以上的得5分；同时具备</w:t>
            </w:r>
            <w:r>
              <w:rPr>
                <w:rFonts w:ascii="宋体" w:hAnsi="宋体" w:cs="宋体"/>
              </w:rPr>
              <w:fldChar w:fldCharType="begin"/>
            </w:r>
            <w:r>
              <w:rPr>
                <w:rFonts w:hint="eastAsia" w:ascii="宋体" w:hAnsi="宋体" w:cs="宋体"/>
              </w:rPr>
              <w:instrText xml:space="preserve">= 1 \* GB3</w:instrText>
            </w:r>
            <w:r>
              <w:rPr>
                <w:rFonts w:ascii="宋体" w:hAnsi="宋体" w:cs="宋体"/>
              </w:rPr>
              <w:fldChar w:fldCharType="separate"/>
            </w:r>
            <w:r>
              <w:rPr>
                <w:rFonts w:hint="eastAsia" w:ascii="宋体" w:hAnsi="宋体" w:cs="宋体"/>
              </w:rPr>
              <w:t>①</w:t>
            </w:r>
            <w:r>
              <w:rPr>
                <w:rFonts w:ascii="宋体" w:hAnsi="宋体" w:cs="宋体"/>
              </w:rPr>
              <w:fldChar w:fldCharType="end"/>
            </w:r>
            <w:r>
              <w:rPr>
                <w:rFonts w:hint="eastAsia" w:ascii="宋体" w:hAnsi="宋体" w:cs="宋体"/>
              </w:rPr>
              <w:t>G</w:t>
            </w:r>
            <w:r>
              <w:rPr>
                <w:rFonts w:ascii="宋体" w:hAnsi="宋体" w:cs="宋体"/>
              </w:rPr>
              <w:t>PS</w:t>
            </w:r>
            <w:r>
              <w:rPr>
                <w:rFonts w:hint="eastAsia" w:ascii="宋体" w:hAnsi="宋体" w:cs="宋体"/>
              </w:rPr>
              <w:t>接收机3~4台、</w:t>
            </w:r>
            <w:r>
              <w:rPr>
                <w:rFonts w:ascii="宋体" w:hAnsi="宋体" w:cs="宋体"/>
              </w:rPr>
              <w:fldChar w:fldCharType="begin"/>
            </w:r>
            <w:r>
              <w:rPr>
                <w:rFonts w:hint="eastAsia" w:ascii="宋体" w:hAnsi="宋体" w:cs="宋体"/>
              </w:rPr>
              <w:instrText xml:space="preserve">= 2 \* GB3</w:instrText>
            </w:r>
            <w:r>
              <w:rPr>
                <w:rFonts w:ascii="宋体" w:hAnsi="宋体" w:cs="宋体"/>
              </w:rPr>
              <w:fldChar w:fldCharType="separate"/>
            </w:r>
            <w:r>
              <w:rPr>
                <w:rFonts w:hint="eastAsia" w:ascii="宋体" w:hAnsi="宋体" w:cs="宋体"/>
              </w:rPr>
              <w:t>②</w:t>
            </w:r>
            <w:r>
              <w:rPr>
                <w:rFonts w:ascii="宋体" w:hAnsi="宋体" w:cs="宋体"/>
              </w:rPr>
              <w:fldChar w:fldCharType="end"/>
            </w:r>
            <w:r>
              <w:rPr>
                <w:rFonts w:hint="eastAsia" w:ascii="宋体" w:hAnsi="宋体" w:cs="宋体"/>
              </w:rPr>
              <w:t>全站仪3~4台的得3分；同时具备</w:t>
            </w:r>
            <w:r>
              <w:rPr>
                <w:rFonts w:ascii="宋体" w:hAnsi="宋体" w:cs="宋体"/>
              </w:rPr>
              <w:fldChar w:fldCharType="begin"/>
            </w:r>
            <w:r>
              <w:rPr>
                <w:rFonts w:hint="eastAsia" w:ascii="宋体" w:hAnsi="宋体" w:cs="宋体"/>
              </w:rPr>
              <w:instrText xml:space="preserve">= 1 \* GB3</w:instrText>
            </w:r>
            <w:r>
              <w:rPr>
                <w:rFonts w:ascii="宋体" w:hAnsi="宋体" w:cs="宋体"/>
              </w:rPr>
              <w:fldChar w:fldCharType="separate"/>
            </w:r>
            <w:r>
              <w:rPr>
                <w:rFonts w:hint="eastAsia" w:ascii="宋体" w:hAnsi="宋体" w:cs="宋体"/>
              </w:rPr>
              <w:t>①</w:t>
            </w:r>
            <w:r>
              <w:rPr>
                <w:rFonts w:ascii="宋体" w:hAnsi="宋体" w:cs="宋体"/>
              </w:rPr>
              <w:fldChar w:fldCharType="end"/>
            </w:r>
            <w:r>
              <w:rPr>
                <w:rFonts w:hint="eastAsia" w:ascii="宋体" w:hAnsi="宋体" w:cs="宋体"/>
              </w:rPr>
              <w:t>G</w:t>
            </w:r>
            <w:r>
              <w:rPr>
                <w:rFonts w:ascii="宋体" w:hAnsi="宋体" w:cs="宋体"/>
              </w:rPr>
              <w:t>PS</w:t>
            </w:r>
            <w:r>
              <w:rPr>
                <w:rFonts w:hint="eastAsia" w:ascii="宋体" w:hAnsi="宋体" w:cs="宋体"/>
              </w:rPr>
              <w:t>接收机1~2台、</w:t>
            </w:r>
            <w:r>
              <w:rPr>
                <w:rFonts w:ascii="宋体" w:hAnsi="宋体" w:cs="宋体"/>
              </w:rPr>
              <w:fldChar w:fldCharType="begin"/>
            </w:r>
            <w:r>
              <w:rPr>
                <w:rFonts w:hint="eastAsia" w:ascii="宋体" w:hAnsi="宋体" w:cs="宋体"/>
              </w:rPr>
              <w:instrText xml:space="preserve">= 2 \* GB3</w:instrText>
            </w:r>
            <w:r>
              <w:rPr>
                <w:rFonts w:ascii="宋体" w:hAnsi="宋体" w:cs="宋体"/>
              </w:rPr>
              <w:fldChar w:fldCharType="separate"/>
            </w:r>
            <w:r>
              <w:rPr>
                <w:rFonts w:hint="eastAsia" w:ascii="宋体" w:hAnsi="宋体" w:cs="宋体"/>
              </w:rPr>
              <w:t>②</w:t>
            </w:r>
            <w:r>
              <w:rPr>
                <w:rFonts w:ascii="宋体" w:hAnsi="宋体" w:cs="宋体"/>
              </w:rPr>
              <w:fldChar w:fldCharType="end"/>
            </w:r>
            <w:r>
              <w:rPr>
                <w:rFonts w:hint="eastAsia" w:ascii="宋体" w:hAnsi="宋体" w:cs="宋体"/>
              </w:rPr>
              <w:t>全站仪1~2台的得1分；不满足不得分。提供投标人自持的仪器发票及检定证书复印件。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color w:val="000000"/>
              </w:rPr>
            </w:pPr>
            <w:r>
              <w:rPr>
                <w:color w:val="000000"/>
              </w:rPr>
              <w:t>服务质量</w:t>
            </w:r>
          </w:p>
          <w:p>
            <w:pPr>
              <w:spacing w:line="240" w:lineRule="auto"/>
              <w:jc w:val="center"/>
              <w:rPr>
                <w:rFonts w:hint="eastAsia"/>
                <w:color w:val="000000"/>
              </w:rPr>
            </w:pPr>
            <w:r>
              <w:rPr>
                <w:color w:val="000000"/>
              </w:rPr>
              <w:t>保证</w:t>
            </w:r>
            <w:r>
              <w:rPr>
                <w:rFonts w:hint="eastAsia"/>
                <w:color w:val="000000"/>
              </w:rPr>
              <w:t>方案</w:t>
            </w:r>
          </w:p>
          <w:p>
            <w:pPr>
              <w:spacing w:line="240" w:lineRule="auto"/>
              <w:jc w:val="center"/>
              <w:rPr>
                <w:rFonts w:hint="eastAsia"/>
                <w:color w:val="000000"/>
              </w:rPr>
            </w:pPr>
            <w:r>
              <w:rPr>
                <w:rFonts w:hint="eastAsia"/>
                <w:color w:val="000000"/>
                <w:lang w:eastAsia="zh-CN"/>
              </w:rPr>
              <w:t>（</w:t>
            </w:r>
            <w:r>
              <w:rPr>
                <w:rFonts w:hint="eastAsia"/>
                <w:color w:val="000000"/>
                <w:lang w:val="en-US" w:eastAsia="zh-CN"/>
              </w:rPr>
              <w:t>9分）</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rPr>
            </w:pPr>
            <w:r>
              <w:rPr>
                <w:rFonts w:hint="eastAsia" w:ascii="宋体" w:hAnsi="宋体" w:cs="宋体"/>
              </w:rPr>
              <w:t>质量保障</w:t>
            </w:r>
            <w:r>
              <w:rPr>
                <w:rFonts w:hint="eastAsia" w:ascii="宋体" w:hAnsi="宋体"/>
              </w:rPr>
              <w:t>内容明确、措施合理可行得6-9分；方案内容较明确、措施基本可行得4-5分；方案有内容、措施可行性一般得1-3分；未提供方案，或方案差的不得分。</w:t>
            </w:r>
          </w:p>
          <w:p>
            <w:pPr>
              <w:spacing w:line="240" w:lineRule="auto"/>
              <w:rPr>
                <w:b/>
              </w:rPr>
            </w:pPr>
            <w:r>
              <w:rPr>
                <w:rFonts w:hint="eastAsia"/>
                <w:b/>
              </w:rPr>
              <w:t>合理可行指：</w:t>
            </w:r>
          </w:p>
          <w:p>
            <w:pPr>
              <w:spacing w:line="240" w:lineRule="auto"/>
              <w:rPr>
                <w:rFonts w:ascii="宋体" w:hAnsi="宋体"/>
              </w:rPr>
            </w:pPr>
            <w:r>
              <w:rPr>
                <w:rFonts w:hint="eastAsia" w:ascii="宋体" w:hAnsi="宋体"/>
              </w:rPr>
              <w:t>（1）方案内容对保证实现服务需求、达到项目要求有明确的质量目标；</w:t>
            </w:r>
          </w:p>
          <w:p>
            <w:pPr>
              <w:spacing w:line="240" w:lineRule="auto"/>
              <w:rPr>
                <w:rFonts w:hint="eastAsia" w:ascii="宋体" w:hAnsi="宋体"/>
              </w:rPr>
            </w:pPr>
            <w:r>
              <w:rPr>
                <w:rFonts w:hint="eastAsia" w:ascii="宋体" w:hAnsi="宋体"/>
              </w:rPr>
              <w:t>（2）对达到质量目标提出的措施切实可行、具有针对性，</w:t>
            </w:r>
          </w:p>
          <w:p>
            <w:pPr>
              <w:spacing w:line="240" w:lineRule="auto"/>
              <w:rPr>
                <w:rFonts w:hint="default" w:ascii="宋体" w:hAnsi="宋体"/>
                <w:lang w:val="en-US" w:eastAsia="zh-CN"/>
              </w:rPr>
            </w:pPr>
            <w:r>
              <w:rPr>
                <w:rFonts w:hint="eastAsia" w:ascii="宋体" w:hAnsi="宋体"/>
                <w:lang w:eastAsia="zh-CN"/>
              </w:rPr>
              <w:t>（</w:t>
            </w:r>
            <w:r>
              <w:rPr>
                <w:rFonts w:hint="eastAsia" w:ascii="宋体" w:hAnsi="宋体"/>
                <w:lang w:val="en-US" w:eastAsia="zh-CN"/>
              </w:rPr>
              <w:t>3）</w:t>
            </w:r>
            <w:r>
              <w:rPr>
                <w:rFonts w:hint="eastAsia" w:ascii="宋体" w:hAnsi="宋体"/>
              </w:rPr>
              <w:t>对达不到质量目标有具体经济处罚承诺；</w:t>
            </w:r>
          </w:p>
          <w:p>
            <w:pPr>
              <w:spacing w:line="240" w:lineRule="auto"/>
              <w:rPr>
                <w:b/>
              </w:rPr>
            </w:pPr>
            <w:r>
              <w:rPr>
                <w:rFonts w:hint="eastAsia"/>
                <w:b/>
              </w:rPr>
              <w:t>基本可行指：</w:t>
            </w:r>
          </w:p>
          <w:p>
            <w:pPr>
              <w:spacing w:line="240" w:lineRule="auto"/>
              <w:rPr>
                <w:rFonts w:ascii="宋体" w:hAnsi="宋体"/>
              </w:rPr>
            </w:pPr>
            <w:r>
              <w:rPr>
                <w:rFonts w:hint="eastAsia" w:ascii="宋体" w:hAnsi="宋体"/>
              </w:rPr>
              <w:t>（1）方案内容对保证实现服务需求、达到项目要求有较明确的质量目标；</w:t>
            </w:r>
          </w:p>
          <w:p>
            <w:pPr>
              <w:spacing w:line="240" w:lineRule="auto"/>
              <w:rPr>
                <w:rFonts w:hint="eastAsia" w:ascii="宋体" w:hAnsi="宋体"/>
                <w:lang w:eastAsia="zh-CN"/>
              </w:rPr>
            </w:pPr>
            <w:r>
              <w:rPr>
                <w:rFonts w:hint="eastAsia" w:ascii="宋体" w:hAnsi="宋体"/>
              </w:rPr>
              <w:t>（2）对达到质量目标提出的措施有欠缺或表述不够清晰</w:t>
            </w:r>
            <w:r>
              <w:rPr>
                <w:rFonts w:hint="eastAsia" w:ascii="宋体" w:hAnsi="宋体"/>
                <w:lang w:eastAsia="zh-CN"/>
              </w:rPr>
              <w:t>。</w:t>
            </w:r>
          </w:p>
          <w:p>
            <w:pPr>
              <w:spacing w:line="240" w:lineRule="auto"/>
              <w:rPr>
                <w:rFonts w:hint="default" w:ascii="宋体" w:hAnsi="宋体"/>
                <w:lang w:val="en-US" w:eastAsia="zh-CN"/>
              </w:rPr>
            </w:pPr>
            <w:r>
              <w:rPr>
                <w:rFonts w:hint="eastAsia" w:ascii="宋体" w:hAnsi="宋体"/>
                <w:lang w:eastAsia="zh-CN"/>
              </w:rPr>
              <w:t>（</w:t>
            </w:r>
            <w:r>
              <w:rPr>
                <w:rFonts w:hint="eastAsia" w:ascii="宋体" w:hAnsi="宋体"/>
                <w:lang w:val="en-US" w:eastAsia="zh-CN"/>
              </w:rPr>
              <w:t>3）</w:t>
            </w:r>
            <w:r>
              <w:rPr>
                <w:rFonts w:hint="eastAsia" w:ascii="宋体" w:hAnsi="宋体"/>
              </w:rPr>
              <w:t>对达不到质量目标有具体经济处罚承诺；</w:t>
            </w:r>
          </w:p>
          <w:p>
            <w:pPr>
              <w:spacing w:line="240" w:lineRule="auto"/>
              <w:rPr>
                <w:b/>
              </w:rPr>
            </w:pPr>
            <w:r>
              <w:rPr>
                <w:rFonts w:hint="eastAsia"/>
                <w:b/>
              </w:rPr>
              <w:t>可行性一般指：</w:t>
            </w:r>
          </w:p>
          <w:p>
            <w:pPr>
              <w:spacing w:line="240" w:lineRule="auto"/>
              <w:rPr>
                <w:rFonts w:ascii="宋体" w:hAnsi="宋体"/>
              </w:rPr>
            </w:pPr>
            <w:r>
              <w:rPr>
                <w:rFonts w:hint="eastAsia" w:ascii="宋体" w:hAnsi="宋体"/>
              </w:rPr>
              <w:t>（1）方案内容对保证实现服务需求、达到项目要求有较明确的质量目标；</w:t>
            </w:r>
          </w:p>
          <w:p>
            <w:pPr>
              <w:spacing w:line="240" w:lineRule="auto"/>
              <w:rPr>
                <w:rFonts w:hint="eastAsia" w:ascii="宋体" w:hAnsi="宋体"/>
                <w:lang w:eastAsia="zh-CN"/>
              </w:rPr>
            </w:pPr>
            <w:r>
              <w:rPr>
                <w:rFonts w:hint="eastAsia" w:ascii="宋体" w:hAnsi="宋体"/>
              </w:rPr>
              <w:t>（2）对达到质量目标提出的措施有缺陷或表述模糊</w:t>
            </w:r>
            <w:r>
              <w:rPr>
                <w:rFonts w:hint="eastAsia" w:ascii="宋体" w:hAnsi="宋体"/>
                <w:lang w:eastAsia="zh-CN"/>
              </w:rPr>
              <w:t>。</w:t>
            </w:r>
          </w:p>
          <w:p>
            <w:pPr>
              <w:spacing w:line="240" w:lineRule="auto"/>
              <w:rPr>
                <w:rFonts w:ascii="宋体" w:hAnsi="宋体" w:cs="宋体"/>
              </w:rPr>
            </w:pPr>
            <w:r>
              <w:rPr>
                <w:rFonts w:hint="eastAsia" w:ascii="宋体" w:hAnsi="宋体"/>
                <w:lang w:eastAsia="zh-CN"/>
              </w:rPr>
              <w:t>（</w:t>
            </w:r>
            <w:r>
              <w:rPr>
                <w:rFonts w:hint="eastAsia" w:ascii="宋体" w:hAnsi="宋体"/>
                <w:lang w:val="en-US" w:eastAsia="zh-CN"/>
              </w:rPr>
              <w:t>3）</w:t>
            </w:r>
            <w:r>
              <w:rPr>
                <w:rFonts w:hint="eastAsia" w:ascii="宋体" w:hAnsi="宋体"/>
              </w:rPr>
              <w:t>并对达不到质量目标有具体经济处罚承诺；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olor w:val="000000"/>
              </w:rPr>
            </w:pPr>
            <w:r>
              <w:rPr>
                <w:rFonts w:hint="eastAsia"/>
                <w:color w:val="000000"/>
              </w:rPr>
              <w:t>进度</w:t>
            </w:r>
          </w:p>
          <w:p>
            <w:pPr>
              <w:spacing w:line="240" w:lineRule="auto"/>
              <w:jc w:val="center"/>
              <w:rPr>
                <w:rFonts w:hint="eastAsia"/>
                <w:color w:val="000000"/>
              </w:rPr>
            </w:pPr>
            <w:r>
              <w:rPr>
                <w:color w:val="000000"/>
              </w:rPr>
              <w:t>保证</w:t>
            </w:r>
            <w:r>
              <w:rPr>
                <w:rFonts w:hint="eastAsia"/>
                <w:color w:val="000000"/>
              </w:rPr>
              <w:t>方案</w:t>
            </w:r>
          </w:p>
          <w:p>
            <w:pPr>
              <w:spacing w:line="240" w:lineRule="auto"/>
              <w:jc w:val="center"/>
              <w:rPr>
                <w:rFonts w:hint="eastAsia"/>
                <w:color w:val="000000"/>
              </w:rPr>
            </w:pPr>
            <w:r>
              <w:rPr>
                <w:rFonts w:hint="eastAsia"/>
                <w:color w:val="000000"/>
                <w:lang w:eastAsia="zh-CN"/>
              </w:rPr>
              <w:t>（</w:t>
            </w:r>
            <w:r>
              <w:rPr>
                <w:rFonts w:hint="eastAsia"/>
                <w:color w:val="000000"/>
                <w:lang w:val="en-US" w:eastAsia="zh-CN"/>
              </w:rPr>
              <w:t>8分）</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rPr>
            </w:pPr>
            <w:r>
              <w:rPr>
                <w:rFonts w:hint="eastAsia" w:ascii="宋体" w:cs="宋体"/>
              </w:rPr>
              <w:t>完成服务内容有全面的时间计划安排、服务成果文件提交时间明确</w:t>
            </w:r>
            <w:r>
              <w:rPr>
                <w:rFonts w:hint="eastAsia" w:ascii="宋体" w:hAnsi="宋体"/>
              </w:rPr>
              <w:t>、进度保证措施合理可行得6-8分；</w:t>
            </w:r>
            <w:r>
              <w:rPr>
                <w:rFonts w:hint="eastAsia" w:ascii="宋体" w:cs="宋体"/>
              </w:rPr>
              <w:t>完成服务内容有的时间计划安排有欠缺、服务成果文件提交时间较明确</w:t>
            </w:r>
            <w:r>
              <w:rPr>
                <w:rFonts w:hint="eastAsia" w:ascii="宋体" w:hAnsi="宋体"/>
              </w:rPr>
              <w:t>、进度保证措施基本可行得4-5分；</w:t>
            </w:r>
            <w:r>
              <w:rPr>
                <w:rFonts w:hint="eastAsia" w:ascii="宋体" w:cs="宋体"/>
              </w:rPr>
              <w:t>完成服务内容有的时间计划安排有缺陷、有服务成果文件提交时间说明</w:t>
            </w:r>
            <w:r>
              <w:rPr>
                <w:rFonts w:hint="eastAsia" w:ascii="宋体" w:hAnsi="宋体"/>
              </w:rPr>
              <w:t>、进度保证措施合理可行性一般得1-3分；未提供方案，或方案差的不得分。</w:t>
            </w:r>
          </w:p>
          <w:p>
            <w:pPr>
              <w:spacing w:line="240" w:lineRule="auto"/>
              <w:rPr>
                <w:b/>
              </w:rPr>
            </w:pPr>
            <w:r>
              <w:rPr>
                <w:rFonts w:hint="eastAsia"/>
                <w:b/>
              </w:rPr>
              <w:t>合理可行指：</w:t>
            </w:r>
          </w:p>
          <w:p>
            <w:pPr>
              <w:spacing w:line="240" w:lineRule="auto"/>
              <w:rPr>
                <w:rFonts w:ascii="宋体" w:hAnsi="宋体"/>
              </w:rPr>
            </w:pPr>
            <w:r>
              <w:rPr>
                <w:rFonts w:hint="eastAsia" w:ascii="宋体" w:hAnsi="宋体"/>
              </w:rPr>
              <w:t>（1）方案内容对保证实现服务需求、达到项目要求有明确的进度目标和计划安排，</w:t>
            </w:r>
            <w:r>
              <w:rPr>
                <w:rFonts w:hint="eastAsia" w:ascii="宋体" w:cs="宋体"/>
              </w:rPr>
              <w:t>服务成果文件提交时间明确</w:t>
            </w:r>
            <w:r>
              <w:rPr>
                <w:rFonts w:hint="eastAsia" w:ascii="宋体" w:hAnsi="宋体"/>
              </w:rPr>
              <w:t>；</w:t>
            </w:r>
          </w:p>
          <w:p>
            <w:pPr>
              <w:spacing w:line="240" w:lineRule="auto"/>
              <w:rPr>
                <w:rFonts w:hint="eastAsia" w:ascii="宋体" w:hAnsi="宋体"/>
              </w:rPr>
            </w:pPr>
            <w:r>
              <w:rPr>
                <w:rFonts w:hint="eastAsia" w:ascii="宋体" w:hAnsi="宋体"/>
              </w:rPr>
              <w:t>（2）对达到进度目标提出的措施切实可行、具有针对性，并对达不到进度目标有具体经济处罚承诺；</w:t>
            </w:r>
          </w:p>
          <w:p>
            <w:pPr>
              <w:spacing w:line="240" w:lineRule="auto"/>
              <w:rPr>
                <w:rFonts w:hint="eastAsia"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rPr>
              <w:t>并对达不到</w:t>
            </w:r>
            <w:r>
              <w:rPr>
                <w:rFonts w:hint="eastAsia" w:ascii="宋体" w:hAnsi="宋体"/>
                <w:lang w:val="en-US" w:eastAsia="zh-CN"/>
              </w:rPr>
              <w:t>进度</w:t>
            </w:r>
            <w:r>
              <w:rPr>
                <w:rFonts w:hint="eastAsia" w:ascii="宋体" w:hAnsi="宋体"/>
              </w:rPr>
              <w:t>目标有具体经济处罚承诺；</w:t>
            </w:r>
          </w:p>
          <w:p>
            <w:pPr>
              <w:spacing w:line="240" w:lineRule="auto"/>
              <w:rPr>
                <w:b/>
              </w:rPr>
            </w:pPr>
            <w:r>
              <w:rPr>
                <w:rFonts w:hint="eastAsia"/>
                <w:b/>
              </w:rPr>
              <w:t>基本可行指：</w:t>
            </w:r>
          </w:p>
          <w:p>
            <w:pPr>
              <w:spacing w:line="240" w:lineRule="auto"/>
              <w:rPr>
                <w:rFonts w:ascii="宋体" w:hAnsi="宋体"/>
              </w:rPr>
            </w:pPr>
            <w:r>
              <w:rPr>
                <w:rFonts w:hint="eastAsia" w:ascii="宋体" w:hAnsi="宋体"/>
              </w:rPr>
              <w:t>（1）方案内容对保证实现服务需求、达到项目要求的进度目标和计划安排有不足或表述不够清晰，</w:t>
            </w:r>
            <w:r>
              <w:rPr>
                <w:rFonts w:hint="eastAsia" w:ascii="宋体" w:cs="宋体"/>
              </w:rPr>
              <w:t>服务成果文件提交时间有说明但不够清晰</w:t>
            </w:r>
            <w:r>
              <w:rPr>
                <w:rFonts w:hint="eastAsia" w:ascii="宋体" w:hAnsi="宋体"/>
              </w:rPr>
              <w:t>；</w:t>
            </w:r>
          </w:p>
          <w:p>
            <w:pPr>
              <w:spacing w:line="240" w:lineRule="auto"/>
              <w:rPr>
                <w:rFonts w:hint="eastAsia" w:ascii="宋体" w:hAnsi="宋体"/>
              </w:rPr>
            </w:pPr>
            <w:r>
              <w:rPr>
                <w:rFonts w:hint="eastAsia" w:ascii="宋体" w:hAnsi="宋体"/>
              </w:rPr>
              <w:t>（2）对达到进度目标提出的措施有欠缺或表述不够清晰</w:t>
            </w:r>
            <w:r>
              <w:rPr>
                <w:rFonts w:hint="eastAsia" w:ascii="宋体" w:hAnsi="宋体"/>
                <w:lang w:eastAsia="zh-CN"/>
              </w:rPr>
              <w:t>；</w:t>
            </w:r>
          </w:p>
          <w:p>
            <w:pPr>
              <w:spacing w:line="240" w:lineRule="auto"/>
              <w:rPr>
                <w:rFonts w:hint="eastAsia"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rPr>
              <w:t>并对达不到</w:t>
            </w:r>
            <w:r>
              <w:rPr>
                <w:rFonts w:hint="eastAsia" w:ascii="宋体" w:hAnsi="宋体"/>
                <w:lang w:val="en-US" w:eastAsia="zh-CN"/>
              </w:rPr>
              <w:t>进度</w:t>
            </w:r>
            <w:r>
              <w:rPr>
                <w:rFonts w:hint="eastAsia" w:ascii="宋体" w:hAnsi="宋体"/>
              </w:rPr>
              <w:t>目标有具体经济处罚承诺；</w:t>
            </w:r>
          </w:p>
          <w:p>
            <w:pPr>
              <w:spacing w:line="240" w:lineRule="auto"/>
              <w:rPr>
                <w:b/>
              </w:rPr>
            </w:pPr>
            <w:r>
              <w:rPr>
                <w:rFonts w:hint="eastAsia"/>
                <w:b/>
              </w:rPr>
              <w:t>可行性一般指：</w:t>
            </w:r>
          </w:p>
          <w:p>
            <w:pPr>
              <w:spacing w:line="240" w:lineRule="auto"/>
              <w:rPr>
                <w:rFonts w:ascii="宋体" w:hAnsi="宋体"/>
              </w:rPr>
            </w:pPr>
            <w:r>
              <w:rPr>
                <w:rFonts w:hint="eastAsia" w:ascii="宋体" w:hAnsi="宋体"/>
              </w:rPr>
              <w:t>（1）方案内容对保证实现服务需求、达到项目要求说明了进度目标和计划安排但有缺陷或表述模糊，</w:t>
            </w:r>
            <w:r>
              <w:rPr>
                <w:rFonts w:hint="eastAsia" w:ascii="宋体" w:cs="宋体"/>
              </w:rPr>
              <w:t>服务成果文件提交时间有说明但不清晰、不具体</w:t>
            </w:r>
            <w:r>
              <w:rPr>
                <w:rFonts w:hint="eastAsia" w:ascii="宋体" w:hAnsi="宋体"/>
              </w:rPr>
              <w:t>；</w:t>
            </w:r>
          </w:p>
          <w:p>
            <w:pPr>
              <w:spacing w:line="240" w:lineRule="auto"/>
              <w:rPr>
                <w:rFonts w:hint="eastAsia" w:ascii="宋体" w:hAnsi="宋体"/>
              </w:rPr>
            </w:pPr>
            <w:r>
              <w:rPr>
                <w:rFonts w:hint="eastAsia" w:ascii="宋体" w:hAnsi="宋体"/>
              </w:rPr>
              <w:t>（2）对达到进度目标提出的措施有缺陷或表述模糊</w:t>
            </w:r>
            <w:r>
              <w:rPr>
                <w:rFonts w:hint="eastAsia" w:ascii="宋体" w:hAnsi="宋体"/>
                <w:lang w:eastAsia="zh-CN"/>
              </w:rPr>
              <w:t>；</w:t>
            </w:r>
          </w:p>
          <w:p>
            <w:pPr>
              <w:spacing w:line="240" w:lineRule="auto"/>
              <w:rPr>
                <w:rFonts w:hint="eastAsia"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rPr>
              <w:t>并对达不到</w:t>
            </w:r>
            <w:r>
              <w:rPr>
                <w:rFonts w:hint="eastAsia" w:ascii="宋体" w:hAnsi="宋体"/>
                <w:lang w:val="en-US" w:eastAsia="zh-CN"/>
              </w:rPr>
              <w:t>进度</w:t>
            </w:r>
            <w:r>
              <w:rPr>
                <w:rFonts w:hint="eastAsia" w:ascii="宋体" w:hAnsi="宋体"/>
              </w:rPr>
              <w:t>目标有具体经济处罚承诺；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56" w:type="dxa"/>
            <w:vMerge w:val="continue"/>
            <w:tcBorders>
              <w:left w:val="single" w:color="auto" w:sz="4" w:space="0"/>
              <w:right w:val="single" w:color="auto" w:sz="4" w:space="0"/>
            </w:tcBorders>
            <w:vAlign w:val="center"/>
          </w:tcPr>
          <w:p>
            <w:pPr>
              <w:spacing w:line="240" w:lineRule="auto"/>
              <w:jc w:val="center"/>
              <w:rPr>
                <w:rFonts w:ascii="宋体" w:hAnsi="宋体" w:cs="宋体"/>
              </w:rPr>
            </w:pP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rPr>
            </w:pPr>
            <w:r>
              <w:rPr>
                <w:rFonts w:hint="eastAsia"/>
              </w:rPr>
              <w:t>安全</w:t>
            </w:r>
          </w:p>
          <w:p>
            <w:pPr>
              <w:spacing w:line="240" w:lineRule="auto"/>
              <w:jc w:val="center"/>
              <w:rPr>
                <w:rFonts w:hint="eastAsia"/>
              </w:rPr>
            </w:pPr>
            <w:r>
              <w:rPr>
                <w:rFonts w:hint="eastAsia"/>
              </w:rPr>
              <w:t>保密方案</w:t>
            </w:r>
          </w:p>
          <w:p>
            <w:pPr>
              <w:spacing w:line="240" w:lineRule="auto"/>
              <w:jc w:val="center"/>
              <w:rPr>
                <w:rFonts w:hint="eastAsia"/>
              </w:rPr>
            </w:pPr>
            <w:r>
              <w:rPr>
                <w:rFonts w:hint="eastAsia"/>
                <w:color w:val="000000"/>
                <w:lang w:eastAsia="zh-CN"/>
              </w:rPr>
              <w:t>（</w:t>
            </w:r>
            <w:r>
              <w:rPr>
                <w:rFonts w:hint="eastAsia"/>
                <w:color w:val="000000"/>
                <w:lang w:val="en-US" w:eastAsia="zh-CN"/>
              </w:rPr>
              <w:t>9分）</w:t>
            </w:r>
          </w:p>
        </w:tc>
        <w:tc>
          <w:tcPr>
            <w:tcW w:w="718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rPr>
            </w:pPr>
            <w:r>
              <w:rPr>
                <w:rFonts w:hint="eastAsia" w:ascii="宋体" w:hAnsi="宋体" w:cs="宋体"/>
              </w:rPr>
              <w:t>安全保密方案内容明确、措施合理可行得6-9分；方案内容较明确、措施基本可行得4- 5分；方案有内容、措施可行性一般得1-3分；未提供方案，或方案差的不得分。</w:t>
            </w:r>
          </w:p>
        </w:tc>
      </w:tr>
    </w:tbl>
    <w:p>
      <w:pPr>
        <w:rPr>
          <w:sz w:val="28"/>
          <w:szCs w:val="28"/>
        </w:rPr>
      </w:pPr>
    </w:p>
    <w:p>
      <w:pPr>
        <w:widowControl/>
        <w:spacing w:before="150" w:beforeAutospacing="0" w:afterAutospacing="0" w:line="360" w:lineRule="atLeast"/>
        <w:ind w:left="480"/>
        <w:jc w:val="center"/>
        <w:rPr>
          <w:rFonts w:hint="eastAsia" w:ascii="黑体" w:hAnsi="黑体" w:eastAsia="黑体" w:cs="仿宋"/>
          <w:bCs/>
          <w:color w:val="333333"/>
          <w:sz w:val="36"/>
          <w:szCs w:val="36"/>
        </w:rPr>
      </w:pPr>
    </w:p>
    <w:p>
      <w:pPr>
        <w:widowControl/>
        <w:spacing w:before="150" w:beforeAutospacing="0" w:afterAutospacing="0" w:line="360" w:lineRule="atLeast"/>
        <w:ind w:left="480"/>
        <w:jc w:val="center"/>
        <w:rPr>
          <w:rStyle w:val="16"/>
          <w:rFonts w:cs="仿宋" w:asciiTheme="minorEastAsia" w:hAnsiTheme="minorEastAsia"/>
          <w:color w:val="404040"/>
          <w:sz w:val="31"/>
          <w:szCs w:val="31"/>
          <w:shd w:val="clear" w:color="auto" w:fill="FFFFFF"/>
        </w:rPr>
      </w:pPr>
      <w:r>
        <w:rPr>
          <w:rFonts w:hint="eastAsia" w:ascii="黑体" w:hAnsi="黑体" w:eastAsia="黑体" w:cs="仿宋"/>
          <w:bCs/>
          <w:color w:val="333333"/>
          <w:sz w:val="36"/>
          <w:szCs w:val="36"/>
        </w:rPr>
        <w:t>第三章  参选文件格式</w:t>
      </w:r>
    </w:p>
    <w:p>
      <w:pPr>
        <w:tabs>
          <w:tab w:val="left" w:pos="180"/>
          <w:tab w:val="left" w:pos="1620"/>
        </w:tabs>
        <w:spacing w:line="500" w:lineRule="exact"/>
        <w:rPr>
          <w:rFonts w:ascii="宋体" w:hAnsi="宋体"/>
          <w:bCs/>
          <w:sz w:val="28"/>
          <w:szCs w:val="28"/>
        </w:rPr>
      </w:pPr>
      <w:bookmarkStart w:id="0" w:name="_Toc5096255"/>
      <w:bookmarkStart w:id="1" w:name="_Toc5096293"/>
      <w:bookmarkStart w:id="2" w:name="_Toc12845"/>
      <w:bookmarkStart w:id="3" w:name="_Toc30562"/>
    </w:p>
    <w:p>
      <w:pPr>
        <w:tabs>
          <w:tab w:val="left" w:pos="180"/>
          <w:tab w:val="left" w:pos="1620"/>
        </w:tabs>
        <w:spacing w:line="500" w:lineRule="exact"/>
        <w:rPr>
          <w:rFonts w:ascii="宋体" w:hAnsi="宋体" w:eastAsia="宋体" w:cs="Times New Roman"/>
          <w:sz w:val="28"/>
          <w:szCs w:val="28"/>
        </w:rPr>
      </w:pPr>
      <w:r>
        <w:rPr>
          <w:rFonts w:ascii="宋体" w:hAnsi="宋体" w:eastAsia="宋体" w:cs="Times New Roman"/>
          <w:bCs/>
          <w:sz w:val="28"/>
          <w:szCs w:val="28"/>
        </w:rPr>
        <w:t>封面:</w:t>
      </w: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44"/>
          <w:szCs w:val="44"/>
        </w:rPr>
      </w:pPr>
      <w:r>
        <w:rPr>
          <w:rFonts w:hint="eastAsia" w:ascii="宋体" w:hAnsi="宋体"/>
          <w:bCs/>
          <w:sz w:val="44"/>
          <w:szCs w:val="44"/>
        </w:rPr>
        <w:t>参选</w:t>
      </w:r>
      <w:r>
        <w:rPr>
          <w:rFonts w:ascii="宋体" w:hAnsi="宋体" w:eastAsia="宋体" w:cs="Times New Roman"/>
          <w:bCs/>
          <w:sz w:val="44"/>
          <w:szCs w:val="44"/>
        </w:rPr>
        <w:t>文件</w:t>
      </w: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jc w:val="center"/>
        <w:rPr>
          <w:rFonts w:ascii="宋体" w:hAnsi="宋体" w:eastAsia="宋体" w:cs="Times New Roman"/>
          <w:sz w:val="28"/>
          <w:szCs w:val="28"/>
        </w:rPr>
      </w:pPr>
    </w:p>
    <w:p>
      <w:pPr>
        <w:spacing w:line="500" w:lineRule="exact"/>
        <w:ind w:firstLine="1400" w:firstLineChars="500"/>
        <w:rPr>
          <w:rFonts w:ascii="宋体" w:hAnsi="宋体" w:eastAsia="宋体" w:cs="Times New Roman"/>
          <w:bCs/>
          <w:sz w:val="28"/>
          <w:szCs w:val="28"/>
          <w:u w:val="single"/>
        </w:rPr>
      </w:pPr>
      <w:r>
        <w:rPr>
          <w:rFonts w:ascii="宋体" w:hAnsi="宋体" w:eastAsia="宋体" w:cs="Times New Roman"/>
          <w:bCs/>
          <w:sz w:val="28"/>
          <w:szCs w:val="28"/>
        </w:rPr>
        <w:t>项目名称：</w:t>
      </w:r>
      <w:r>
        <w:rPr>
          <w:rFonts w:ascii="宋体" w:hAnsi="宋体" w:eastAsia="宋体" w:cs="Times New Roman"/>
          <w:bCs/>
          <w:sz w:val="28"/>
          <w:szCs w:val="28"/>
          <w:u w:val="single"/>
        </w:rPr>
        <w:t xml:space="preserve">                         </w:t>
      </w:r>
    </w:p>
    <w:p>
      <w:pPr>
        <w:tabs>
          <w:tab w:val="left" w:pos="3240"/>
        </w:tabs>
        <w:spacing w:line="500" w:lineRule="exact"/>
        <w:ind w:firstLine="1386" w:firstLineChars="495"/>
        <w:rPr>
          <w:rFonts w:ascii="宋体" w:hAnsi="宋体" w:eastAsia="宋体" w:cs="Times New Roman"/>
          <w:bCs/>
          <w:sz w:val="28"/>
          <w:szCs w:val="28"/>
        </w:rPr>
      </w:pPr>
    </w:p>
    <w:p>
      <w:pPr>
        <w:tabs>
          <w:tab w:val="left" w:pos="2625"/>
        </w:tabs>
        <w:spacing w:line="500" w:lineRule="exact"/>
        <w:jc w:val="center"/>
        <w:rPr>
          <w:rFonts w:ascii="宋体" w:hAnsi="宋体" w:eastAsia="宋体" w:cs="Times New Roman"/>
          <w:bCs/>
          <w:sz w:val="28"/>
          <w:szCs w:val="28"/>
        </w:rPr>
      </w:pPr>
    </w:p>
    <w:p>
      <w:pPr>
        <w:tabs>
          <w:tab w:val="left" w:pos="2625"/>
        </w:tabs>
        <w:spacing w:line="500" w:lineRule="exact"/>
        <w:jc w:val="center"/>
        <w:rPr>
          <w:rFonts w:ascii="宋体" w:hAnsi="宋体" w:eastAsia="宋体" w:cs="Times New Roman"/>
          <w:sz w:val="28"/>
          <w:szCs w:val="28"/>
        </w:rPr>
      </w:pPr>
    </w:p>
    <w:p>
      <w:pPr>
        <w:tabs>
          <w:tab w:val="left" w:pos="2625"/>
        </w:tabs>
        <w:spacing w:line="500" w:lineRule="exact"/>
        <w:jc w:val="center"/>
        <w:rPr>
          <w:rFonts w:ascii="宋体" w:hAnsi="宋体" w:eastAsia="宋体" w:cs="Times New Roman"/>
          <w:sz w:val="28"/>
          <w:szCs w:val="28"/>
        </w:rPr>
      </w:pPr>
    </w:p>
    <w:p>
      <w:pPr>
        <w:tabs>
          <w:tab w:val="left" w:pos="2625"/>
        </w:tabs>
        <w:spacing w:line="500" w:lineRule="exact"/>
        <w:jc w:val="center"/>
        <w:rPr>
          <w:rFonts w:ascii="宋体" w:hAnsi="宋体" w:eastAsia="宋体" w:cs="Times New Roman"/>
          <w:sz w:val="28"/>
          <w:szCs w:val="28"/>
        </w:rPr>
      </w:pPr>
    </w:p>
    <w:p>
      <w:pPr>
        <w:spacing w:line="500" w:lineRule="exact"/>
        <w:ind w:firstLine="1400" w:firstLineChars="500"/>
        <w:rPr>
          <w:rFonts w:ascii="宋体" w:hAnsi="宋体" w:eastAsia="宋体" w:cs="Times New Roman"/>
          <w:bCs/>
          <w:sz w:val="28"/>
          <w:szCs w:val="28"/>
          <w:u w:val="single"/>
        </w:rPr>
      </w:pPr>
      <w:r>
        <w:rPr>
          <w:rFonts w:hint="eastAsia" w:ascii="宋体" w:hAnsi="宋体"/>
          <w:bCs/>
          <w:sz w:val="28"/>
          <w:szCs w:val="28"/>
        </w:rPr>
        <w:t>参选人</w:t>
      </w:r>
      <w:r>
        <w:rPr>
          <w:rFonts w:ascii="宋体" w:hAnsi="宋体" w:eastAsia="宋体" w:cs="Times New Roman"/>
          <w:bCs/>
          <w:sz w:val="28"/>
          <w:szCs w:val="28"/>
        </w:rPr>
        <w:t>名称：</w:t>
      </w:r>
      <w:r>
        <w:rPr>
          <w:rFonts w:ascii="宋体" w:hAnsi="宋体" w:eastAsia="宋体" w:cs="Times New Roman"/>
          <w:bCs/>
          <w:sz w:val="28"/>
          <w:szCs w:val="28"/>
          <w:u w:val="single"/>
        </w:rPr>
        <w:t xml:space="preserve">                       </w:t>
      </w:r>
    </w:p>
    <w:p>
      <w:pPr>
        <w:spacing w:line="500" w:lineRule="exact"/>
        <w:ind w:firstLine="2660" w:firstLineChars="950"/>
        <w:rPr>
          <w:rFonts w:ascii="宋体" w:hAnsi="宋体" w:eastAsia="宋体" w:cs="Times New Roman"/>
          <w:sz w:val="28"/>
          <w:szCs w:val="28"/>
        </w:rPr>
      </w:pPr>
      <w:r>
        <w:rPr>
          <w:rFonts w:ascii="宋体" w:hAnsi="宋体" w:eastAsia="宋体" w:cs="Times New Roman"/>
          <w:sz w:val="28"/>
          <w:szCs w:val="28"/>
          <w:u w:val="single"/>
        </w:rPr>
        <w:t xml:space="preserve">       </w:t>
      </w:r>
      <w:r>
        <w:rPr>
          <w:rFonts w:ascii="宋体" w:hAnsi="宋体" w:eastAsia="宋体" w:cs="Times New Roman"/>
          <w:sz w:val="28"/>
          <w:szCs w:val="28"/>
        </w:rPr>
        <w:t>年</w:t>
      </w:r>
      <w:r>
        <w:rPr>
          <w:rFonts w:ascii="宋体" w:hAnsi="宋体" w:eastAsia="宋体" w:cs="Times New Roman"/>
          <w:sz w:val="28"/>
          <w:szCs w:val="28"/>
          <w:u w:val="single"/>
        </w:rPr>
        <w:t xml:space="preserve">      </w:t>
      </w:r>
      <w:r>
        <w:rPr>
          <w:rFonts w:ascii="宋体" w:hAnsi="宋体" w:eastAsia="宋体" w:cs="Times New Roman"/>
          <w:sz w:val="28"/>
          <w:szCs w:val="28"/>
        </w:rPr>
        <w:t>月</w:t>
      </w:r>
      <w:r>
        <w:rPr>
          <w:rFonts w:ascii="宋体" w:hAnsi="宋体" w:eastAsia="宋体" w:cs="Times New Roman"/>
          <w:sz w:val="28"/>
          <w:szCs w:val="28"/>
          <w:u w:val="single"/>
        </w:rPr>
        <w:t xml:space="preserve">  </w:t>
      </w:r>
      <w:r>
        <w:rPr>
          <w:rFonts w:hint="eastAsia" w:ascii="宋体" w:hAnsi="宋体"/>
          <w:sz w:val="28"/>
          <w:szCs w:val="28"/>
          <w:u w:val="single"/>
        </w:rPr>
        <w:t xml:space="preserve">  </w:t>
      </w:r>
      <w:r>
        <w:rPr>
          <w:rFonts w:ascii="宋体" w:hAnsi="宋体" w:eastAsia="宋体" w:cs="Times New Roman"/>
          <w:sz w:val="28"/>
          <w:szCs w:val="28"/>
          <w:u w:val="single"/>
        </w:rPr>
        <w:t xml:space="preserve">  </w:t>
      </w:r>
      <w:r>
        <w:rPr>
          <w:rFonts w:ascii="宋体" w:hAnsi="宋体" w:eastAsia="宋体" w:cs="Times New Roman"/>
          <w:sz w:val="28"/>
          <w:szCs w:val="28"/>
        </w:rPr>
        <w:t>日</w:t>
      </w:r>
    </w:p>
    <w:p>
      <w:pPr>
        <w:widowControl/>
        <w:jc w:val="left"/>
        <w:rPr>
          <w:rFonts w:ascii="宋体" w:hAnsi="宋体" w:eastAsia="宋体" w:cs="Arial"/>
          <w:b/>
          <w:sz w:val="30"/>
          <w:szCs w:val="30"/>
        </w:rPr>
      </w:pPr>
    </w:p>
    <w:p>
      <w:pPr>
        <w:pStyle w:val="4"/>
        <w:spacing w:before="156" w:after="156" w:afterAutospacing="1"/>
        <w:ind w:left="0"/>
        <w:jc w:val="both"/>
        <w:rPr>
          <w:rFonts w:hint="eastAsia" w:asciiTheme="minorEastAsia" w:hAnsiTheme="minorEastAsia" w:eastAsiaTheme="minorEastAsia" w:cstheme="minorEastAsia"/>
          <w:b/>
          <w:bCs/>
          <w:sz w:val="28"/>
          <w:szCs w:val="28"/>
        </w:rPr>
      </w:pPr>
    </w:p>
    <w:p>
      <w:pPr>
        <w:pStyle w:val="4"/>
        <w:spacing w:before="156" w:after="156" w:afterAutospacing="1"/>
        <w:ind w:left="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一、报价一览表格式</w:t>
      </w:r>
    </w:p>
    <w:p>
      <w:pPr>
        <w:widowControl/>
        <w:snapToGrid w:val="0"/>
        <w:spacing w:after="200"/>
        <w:rPr>
          <w:rFonts w:ascii="Tahoma" w:hAnsi="Tahoma" w:eastAsia="微软雅黑"/>
          <w:b/>
          <w:sz w:val="22"/>
          <w:szCs w:val="22"/>
        </w:rPr>
      </w:pPr>
    </w:p>
    <w:tbl>
      <w:tblPr>
        <w:tblStyle w:val="13"/>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rPr>
            </w:pPr>
            <w:r>
              <w:rPr>
                <w:rFonts w:hint="eastAsia" w:ascii="宋体" w:hAnsi="宋体" w:cs="Arial"/>
                <w:sz w:val="24"/>
              </w:rPr>
              <w:t>参选</w:t>
            </w:r>
            <w:r>
              <w:rPr>
                <w:rFonts w:hint="eastAsia" w:cs="Arial" w:asciiTheme="minorEastAsia" w:hAnsiTheme="minorEastAsia"/>
                <w:bCs/>
                <w:sz w:val="24"/>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rPr>
            </w:pPr>
            <w:r>
              <w:rPr>
                <w:rFonts w:hint="eastAsia" w:cs="Arial" w:asciiTheme="minorEastAsia" w:hAnsiTheme="minorEastAsia"/>
                <w:sz w:val="24"/>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
                <w:bCs/>
                <w:sz w:val="24"/>
              </w:rPr>
            </w:pPr>
          </w:p>
        </w:tc>
      </w:tr>
    </w:tbl>
    <w:p>
      <w:pPr>
        <w:widowControl/>
        <w:snapToGrid w:val="0"/>
        <w:spacing w:after="200"/>
        <w:rPr>
          <w:rFonts w:hint="eastAsia" w:asciiTheme="minorEastAsia" w:hAnsiTheme="minorEastAsia"/>
          <w:sz w:val="24"/>
        </w:rPr>
      </w:pPr>
    </w:p>
    <w:p>
      <w:pPr>
        <w:widowControl/>
        <w:snapToGrid w:val="0"/>
        <w:spacing w:after="200"/>
        <w:rPr>
          <w:rFonts w:asciiTheme="minorEastAsia" w:hAnsiTheme="minorEastAsia"/>
          <w:sz w:val="24"/>
        </w:rPr>
      </w:pPr>
      <w:r>
        <w:rPr>
          <w:rFonts w:hint="eastAsia" w:asciiTheme="minorEastAsia" w:hAnsiTheme="minorEastAsia"/>
          <w:sz w:val="24"/>
        </w:rPr>
        <w:t>说明：</w:t>
      </w:r>
    </w:p>
    <w:p>
      <w:pPr>
        <w:widowControl/>
        <w:snapToGrid w:val="0"/>
        <w:spacing w:line="360" w:lineRule="auto"/>
        <w:ind w:firstLine="480" w:firstLineChars="200"/>
        <w:rPr>
          <w:rFonts w:asciiTheme="minorEastAsia" w:hAnsiTheme="minorEastAsia"/>
          <w:sz w:val="24"/>
        </w:rPr>
      </w:pPr>
      <w:r>
        <w:rPr>
          <w:rFonts w:hint="eastAsia" w:asciiTheme="minorEastAsia" w:hAnsiTheme="minorEastAsia"/>
          <w:sz w:val="24"/>
        </w:rPr>
        <w:t>1、报价超过最高限价标准的，其投标无效。</w:t>
      </w:r>
    </w:p>
    <w:p>
      <w:pPr>
        <w:widowControl/>
        <w:snapToGrid w:val="0"/>
        <w:spacing w:line="360" w:lineRule="auto"/>
        <w:ind w:firstLine="480" w:firstLineChars="200"/>
        <w:rPr>
          <w:rFonts w:asciiTheme="minorEastAsia" w:hAnsiTheme="minorEastAsia"/>
          <w:sz w:val="24"/>
        </w:rPr>
      </w:pPr>
      <w:r>
        <w:rPr>
          <w:rFonts w:hint="eastAsia" w:asciiTheme="minorEastAsia" w:hAnsiTheme="minorEastAsia"/>
          <w:sz w:val="24"/>
        </w:rPr>
        <w:t>2、报价精确到小数点两位。</w:t>
      </w:r>
    </w:p>
    <w:p>
      <w:pPr>
        <w:widowControl/>
        <w:snapToGrid w:val="0"/>
        <w:spacing w:line="360" w:lineRule="auto"/>
        <w:ind w:firstLine="480" w:firstLineChars="200"/>
        <w:rPr>
          <w:rFonts w:asciiTheme="minorEastAsia" w:hAnsiTheme="minorEastAsia"/>
          <w:sz w:val="24"/>
        </w:rPr>
      </w:pPr>
    </w:p>
    <w:p>
      <w:pPr>
        <w:widowControl/>
        <w:snapToGrid w:val="0"/>
        <w:spacing w:line="360" w:lineRule="auto"/>
        <w:ind w:firstLine="480" w:firstLineChars="200"/>
        <w:rPr>
          <w:rFonts w:asciiTheme="minorEastAsia" w:hAnsiTheme="minorEastAsia"/>
          <w:sz w:val="24"/>
        </w:rPr>
      </w:pPr>
    </w:p>
    <w:p>
      <w:pPr>
        <w:widowControl/>
        <w:snapToGrid w:val="0"/>
        <w:spacing w:line="360" w:lineRule="auto"/>
        <w:ind w:firstLine="480" w:firstLineChars="200"/>
        <w:rPr>
          <w:rFonts w:ascii="宋体" w:hAnsi="宋体" w:eastAsia="宋体" w:cs="Times New Roman"/>
          <w:sz w:val="24"/>
          <w:u w:val="single"/>
        </w:rPr>
      </w:pPr>
      <w:r>
        <w:rPr>
          <w:rFonts w:hint="eastAsia" w:asciiTheme="minorEastAsia" w:hAnsiTheme="minorEastAsia"/>
          <w:sz w:val="24"/>
        </w:rPr>
        <w:t>名称（</w:t>
      </w:r>
      <w:r>
        <w:rPr>
          <w:rFonts w:ascii="宋体" w:hAnsi="宋体" w:eastAsia="宋体" w:cs="Times New Roman"/>
          <w:sz w:val="24"/>
        </w:rPr>
        <w:t>盖</w:t>
      </w:r>
      <w:r>
        <w:rPr>
          <w:rFonts w:hint="eastAsia" w:asciiTheme="minorEastAsia" w:hAnsiTheme="minorEastAsia"/>
          <w:sz w:val="24"/>
        </w:rPr>
        <w:t>章）：</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widowControl/>
        <w:snapToGrid w:val="0"/>
        <w:spacing w:line="360" w:lineRule="auto"/>
        <w:ind w:firstLine="480" w:firstLineChars="200"/>
        <w:rPr>
          <w:rFonts w:asciiTheme="minorEastAsia" w:hAnsiTheme="minorEastAsia"/>
          <w:sz w:val="24"/>
        </w:rPr>
      </w:pPr>
      <w:r>
        <w:rPr>
          <w:rFonts w:hint="eastAsia" w:asciiTheme="minorEastAsia" w:hAnsiTheme="minorEastAsia"/>
          <w:sz w:val="24"/>
        </w:rPr>
        <w:t>法定代表人或其委托代理人（签字或</w:t>
      </w:r>
      <w:r>
        <w:rPr>
          <w:rFonts w:ascii="宋体" w:hAnsi="宋体" w:eastAsia="宋体" w:cs="Times New Roman"/>
          <w:sz w:val="24"/>
        </w:rPr>
        <w:t>盖</w:t>
      </w:r>
      <w:r>
        <w:rPr>
          <w:rFonts w:hint="eastAsia" w:asciiTheme="minorEastAsia" w:hAnsiTheme="minorEastAsia"/>
          <w:sz w:val="24"/>
        </w:rPr>
        <w:t>章）：</w:t>
      </w:r>
      <w:r>
        <w:rPr>
          <w:rFonts w:ascii="宋体" w:hAnsi="宋体" w:eastAsia="宋体" w:cs="Times New Roman"/>
          <w:sz w:val="24"/>
          <w:u w:val="single"/>
        </w:rPr>
        <w:t xml:space="preserve">          </w:t>
      </w:r>
    </w:p>
    <w:p>
      <w:pPr>
        <w:widowControl/>
        <w:snapToGrid w:val="0"/>
        <w:spacing w:line="360" w:lineRule="auto"/>
        <w:ind w:firstLine="480" w:firstLineChars="200"/>
        <w:rPr>
          <w:rFonts w:asciiTheme="minorEastAsia" w:hAnsiTheme="minorEastAsia"/>
          <w:sz w:val="24"/>
        </w:rPr>
      </w:pPr>
      <w:r>
        <w:rPr>
          <w:rFonts w:hint="eastAsia" w:asciiTheme="minorEastAsia" w:hAnsiTheme="minorEastAsia"/>
          <w:sz w:val="24"/>
        </w:rPr>
        <w:t>日期：</w:t>
      </w:r>
      <w:r>
        <w:rPr>
          <w:rFonts w:ascii="宋体" w:hAnsi="宋体" w:eastAsia="宋体" w:cs="Times New Roman"/>
          <w:sz w:val="24"/>
          <w:u w:val="single"/>
        </w:rPr>
        <w:t xml:space="preserve">                     </w:t>
      </w:r>
    </w:p>
    <w:p>
      <w:pPr>
        <w:widowControl/>
        <w:snapToGrid w:val="0"/>
        <w:spacing w:line="360" w:lineRule="auto"/>
        <w:ind w:firstLine="480" w:firstLineChars="200"/>
        <w:rPr>
          <w:rFonts w:asciiTheme="minorEastAsia" w:hAnsiTheme="minorEastAsia"/>
          <w:sz w:val="24"/>
        </w:rPr>
      </w:pPr>
    </w:p>
    <w:p>
      <w:pPr>
        <w:widowControl/>
        <w:jc w:val="left"/>
        <w:rPr>
          <w:rFonts w:ascii="宋体" w:hAnsi="宋体" w:cs="Arial"/>
          <w:b/>
          <w:bCs/>
          <w:sz w:val="32"/>
          <w:szCs w:val="32"/>
        </w:rPr>
      </w:pPr>
      <w:r>
        <w:rPr>
          <w:rFonts w:ascii="宋体" w:hAnsi="宋体" w:cs="Arial"/>
          <w:b/>
          <w:bCs/>
          <w:sz w:val="32"/>
          <w:szCs w:val="32"/>
        </w:rPr>
        <w:br w:type="page"/>
      </w:r>
    </w:p>
    <w:p>
      <w:pPr>
        <w:adjustRightInd w:val="0"/>
        <w:snapToGrid w:val="0"/>
        <w:spacing w:line="500" w:lineRule="exact"/>
        <w:jc w:val="center"/>
        <w:outlineLvl w:val="0"/>
        <w:rPr>
          <w:rFonts w:asciiTheme="minorEastAsia" w:hAnsiTheme="minorEastAsia" w:cstheme="minorEastAsia"/>
          <w:b/>
          <w:sz w:val="28"/>
          <w:szCs w:val="28"/>
        </w:rPr>
      </w:pPr>
      <w:r>
        <w:rPr>
          <w:rFonts w:hint="eastAsia" w:asciiTheme="minorEastAsia" w:hAnsiTheme="minorEastAsia" w:cstheme="minorEastAsia"/>
          <w:b/>
          <w:bCs/>
          <w:sz w:val="28"/>
          <w:szCs w:val="28"/>
        </w:rPr>
        <w:t>二、</w:t>
      </w:r>
      <w:r>
        <w:rPr>
          <w:rFonts w:hint="eastAsia" w:asciiTheme="minorEastAsia" w:hAnsiTheme="minorEastAsia" w:cstheme="minorEastAsia"/>
          <w:b/>
          <w:sz w:val="28"/>
          <w:szCs w:val="28"/>
        </w:rPr>
        <w:t>法定代表人授权书格式</w:t>
      </w:r>
    </w:p>
    <w:p>
      <w:pPr>
        <w:widowControl/>
        <w:snapToGrid w:val="0"/>
        <w:spacing w:after="200" w:line="300" w:lineRule="auto"/>
        <w:ind w:firstLine="430"/>
        <w:rPr>
          <w:rFonts w:ascii="宋体" w:hAnsi="宋体" w:cs="Arial"/>
        </w:rPr>
      </w:pPr>
    </w:p>
    <w:p>
      <w:pPr>
        <w:widowControl/>
        <w:snapToGrid w:val="0"/>
        <w:spacing w:after="200" w:line="300" w:lineRule="auto"/>
        <w:rPr>
          <w:rFonts w:ascii="宋体" w:hAnsi="宋体" w:cs="Arial"/>
          <w:b/>
          <w:sz w:val="24"/>
          <w:u w:val="single"/>
        </w:rPr>
      </w:pPr>
      <w:r>
        <w:rPr>
          <w:rFonts w:hint="eastAsia" w:ascii="宋体" w:hAnsi="宋体" w:cs="Arial"/>
          <w:sz w:val="24"/>
        </w:rPr>
        <w:t>致：</w:t>
      </w:r>
      <w:r>
        <w:rPr>
          <w:rFonts w:hint="eastAsia" w:ascii="宋体" w:hAnsi="宋体" w:cs="Arial"/>
          <w:b/>
          <w:sz w:val="24"/>
          <w:u w:val="single"/>
        </w:rPr>
        <w:t xml:space="preserve">              </w:t>
      </w:r>
    </w:p>
    <w:p>
      <w:pPr>
        <w:spacing w:line="500" w:lineRule="exact"/>
        <w:ind w:firstLine="480" w:firstLineChars="200"/>
        <w:rPr>
          <w:rFonts w:ascii="宋体" w:hAnsi="宋体" w:eastAsia="宋体" w:cs="Times New Roman"/>
          <w:sz w:val="24"/>
        </w:rPr>
      </w:pPr>
      <w:r>
        <w:rPr>
          <w:rFonts w:ascii="宋体" w:hAnsi="宋体" w:eastAsia="宋体" w:cs="Times New Roman"/>
          <w:sz w:val="24"/>
        </w:rPr>
        <w:t>兹授权</w:t>
      </w:r>
      <w:r>
        <w:rPr>
          <w:rFonts w:ascii="宋体" w:hAnsi="宋体" w:eastAsia="宋体" w:cs="Times New Roman"/>
          <w:sz w:val="24"/>
          <w:u w:val="single"/>
        </w:rPr>
        <w:t xml:space="preserve">      </w:t>
      </w:r>
      <w:r>
        <w:rPr>
          <w:rFonts w:ascii="宋体" w:hAnsi="宋体" w:eastAsia="宋体" w:cs="Times New Roman"/>
          <w:sz w:val="24"/>
        </w:rPr>
        <w:t>同志为我公司参加贵单位组织的</w:t>
      </w:r>
      <w:r>
        <w:rPr>
          <w:rFonts w:hint="eastAsia" w:ascii="宋体" w:hAnsi="宋体" w:eastAsia="宋体" w:cs="Times New Roman"/>
          <w:sz w:val="24"/>
          <w:u w:val="single"/>
        </w:rPr>
        <w:t>(</w:t>
      </w:r>
      <w:r>
        <w:rPr>
          <w:rFonts w:ascii="宋体" w:hAnsi="宋体" w:eastAsia="宋体" w:cs="Times New Roman"/>
          <w:sz w:val="24"/>
          <w:u w:val="single"/>
        </w:rPr>
        <w:t>项    目    名   称</w:t>
      </w:r>
      <w:r>
        <w:rPr>
          <w:rFonts w:hint="eastAsia" w:ascii="宋体" w:hAnsi="宋体" w:eastAsia="宋体" w:cs="Times New Roman"/>
          <w:sz w:val="24"/>
          <w:u w:val="single"/>
        </w:rPr>
        <w:t>)</w:t>
      </w:r>
      <w:r>
        <w:rPr>
          <w:rFonts w:hint="eastAsia" w:ascii="宋体" w:hAnsi="宋体"/>
          <w:sz w:val="24"/>
        </w:rPr>
        <w:t>遴选</w:t>
      </w:r>
      <w:r>
        <w:rPr>
          <w:rFonts w:ascii="宋体" w:hAnsi="宋体" w:eastAsia="宋体" w:cs="Times New Roman"/>
          <w:sz w:val="24"/>
        </w:rPr>
        <w:t>的代表人，全权代表我公司处理在该项目活动中的一切事宜。代理期限从</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日起至</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 xml:space="preserve">日止。 </w:t>
      </w:r>
    </w:p>
    <w:p>
      <w:pPr>
        <w:spacing w:line="500" w:lineRule="exact"/>
        <w:rPr>
          <w:rFonts w:ascii="宋体" w:hAnsi="宋体" w:eastAsia="宋体" w:cs="Times New Roman"/>
          <w:sz w:val="24"/>
        </w:rPr>
      </w:pPr>
    </w:p>
    <w:p>
      <w:pPr>
        <w:spacing w:line="500" w:lineRule="exact"/>
        <w:rPr>
          <w:rFonts w:ascii="宋体" w:hAnsi="宋体" w:eastAsia="宋体" w:cs="Times New Roman"/>
          <w:sz w:val="24"/>
        </w:rPr>
      </w:pPr>
      <w:r>
        <w:rPr>
          <w:rFonts w:ascii="宋体" w:hAnsi="宋体" w:eastAsia="宋体" w:cs="Times New Roman"/>
          <w:sz w:val="24"/>
        </w:rPr>
        <w:t>授权单位</w:t>
      </w:r>
      <w:r>
        <w:rPr>
          <w:rFonts w:hint="eastAsia" w:ascii="宋体" w:hAnsi="宋体" w:eastAsia="宋体" w:cs="Times New Roman"/>
          <w:sz w:val="24"/>
        </w:rPr>
        <w:t>(</w:t>
      </w:r>
      <w:r>
        <w:rPr>
          <w:rFonts w:ascii="宋体" w:hAnsi="宋体" w:eastAsia="宋体" w:cs="Times New Roman"/>
          <w:sz w:val="24"/>
        </w:rPr>
        <w:t>签章</w:t>
      </w:r>
      <w:r>
        <w:rPr>
          <w:rFonts w:hint="eastAsia" w:ascii="宋体" w:hAnsi="宋体" w:eastAsia="宋体" w:cs="Times New Roman"/>
          <w:sz w:val="24"/>
        </w:rPr>
        <w:t>)</w:t>
      </w:r>
      <w:r>
        <w:rPr>
          <w:rFonts w:ascii="宋体" w:hAnsi="宋体" w:eastAsia="宋体" w:cs="Times New Roman"/>
          <w:sz w:val="24"/>
        </w:rPr>
        <w:t>：</w:t>
      </w:r>
      <w:r>
        <w:rPr>
          <w:rFonts w:ascii="宋体" w:hAnsi="宋体" w:eastAsia="宋体" w:cs="Times New Roman"/>
          <w:sz w:val="24"/>
          <w:u w:val="single"/>
        </w:rPr>
        <w:t xml:space="preserve">               </w:t>
      </w:r>
    </w:p>
    <w:p>
      <w:pPr>
        <w:spacing w:line="500" w:lineRule="exact"/>
        <w:rPr>
          <w:rFonts w:ascii="宋体" w:hAnsi="宋体" w:eastAsia="宋体" w:cs="Times New Roman"/>
          <w:sz w:val="24"/>
        </w:rPr>
      </w:pPr>
      <w:r>
        <w:rPr>
          <w:rFonts w:ascii="宋体" w:hAnsi="宋体" w:eastAsia="宋体" w:cs="Times New Roman"/>
          <w:sz w:val="24"/>
        </w:rPr>
        <w:t>法定代表人</w:t>
      </w:r>
      <w:r>
        <w:rPr>
          <w:rFonts w:hint="eastAsia" w:ascii="宋体" w:hAnsi="宋体" w:eastAsia="宋体" w:cs="Times New Roman"/>
          <w:sz w:val="24"/>
        </w:rPr>
        <w:t>(</w:t>
      </w:r>
      <w:r>
        <w:rPr>
          <w:rFonts w:ascii="宋体" w:hAnsi="宋体" w:eastAsia="宋体" w:cs="Times New Roman"/>
          <w:sz w:val="24"/>
        </w:rPr>
        <w:t>签字或盖章</w:t>
      </w:r>
      <w:r>
        <w:rPr>
          <w:rFonts w:hint="eastAsia" w:ascii="宋体" w:hAnsi="宋体" w:eastAsia="宋体" w:cs="Times New Roman"/>
          <w:sz w:val="24"/>
        </w:rPr>
        <w:t>)</w:t>
      </w:r>
      <w:r>
        <w:rPr>
          <w:rFonts w:ascii="宋体" w:hAnsi="宋体" w:eastAsia="宋体" w:cs="Times New Roman"/>
          <w:sz w:val="24"/>
        </w:rPr>
        <w:t>：</w:t>
      </w:r>
      <w:r>
        <w:rPr>
          <w:rFonts w:ascii="宋体" w:hAnsi="宋体" w:eastAsia="宋体" w:cs="Times New Roman"/>
          <w:sz w:val="24"/>
          <w:u w:val="single"/>
        </w:rPr>
        <w:t xml:space="preserve">       </w:t>
      </w:r>
    </w:p>
    <w:p>
      <w:pPr>
        <w:spacing w:line="500" w:lineRule="exact"/>
        <w:rPr>
          <w:rFonts w:ascii="宋体" w:hAnsi="宋体" w:eastAsia="宋体" w:cs="Times New Roman"/>
          <w:sz w:val="24"/>
        </w:rPr>
      </w:pPr>
      <w:r>
        <w:rPr>
          <w:rFonts w:ascii="宋体" w:hAnsi="宋体" w:eastAsia="宋体" w:cs="Times New Roman"/>
          <w:sz w:val="24"/>
        </w:rPr>
        <w:t>日期：</w:t>
      </w:r>
      <w:r>
        <w:rPr>
          <w:rFonts w:ascii="宋体" w:hAnsi="宋体" w:eastAsia="宋体" w:cs="Times New Roman"/>
          <w:sz w:val="24"/>
          <w:u w:val="single"/>
        </w:rPr>
        <w:t xml:space="preserve">      </w:t>
      </w:r>
      <w:r>
        <w:rPr>
          <w:rFonts w:ascii="宋体" w:hAnsi="宋体" w:eastAsia="宋体" w:cs="Times New Roman"/>
          <w:sz w:val="24"/>
        </w:rPr>
        <w:t>年</w:t>
      </w:r>
      <w:r>
        <w:rPr>
          <w:rFonts w:ascii="宋体" w:hAnsi="宋体" w:eastAsia="宋体" w:cs="Times New Roman"/>
          <w:sz w:val="24"/>
          <w:u w:val="single"/>
        </w:rPr>
        <w:t xml:space="preserve">    </w:t>
      </w:r>
      <w:r>
        <w:rPr>
          <w:rFonts w:ascii="宋体" w:hAnsi="宋体" w:eastAsia="宋体" w:cs="Times New Roman"/>
          <w:sz w:val="24"/>
        </w:rPr>
        <w:t>月</w:t>
      </w:r>
      <w:r>
        <w:rPr>
          <w:rFonts w:ascii="宋体" w:hAnsi="宋体" w:eastAsia="宋体" w:cs="Times New Roman"/>
          <w:sz w:val="24"/>
          <w:u w:val="single"/>
        </w:rPr>
        <w:t xml:space="preserve">   </w:t>
      </w:r>
      <w:r>
        <w:rPr>
          <w:rFonts w:ascii="宋体" w:hAnsi="宋体" w:eastAsia="宋体" w:cs="Times New Roman"/>
          <w:sz w:val="24"/>
        </w:rPr>
        <w:t>日</w:t>
      </w:r>
    </w:p>
    <w:p>
      <w:pPr>
        <w:spacing w:line="500" w:lineRule="exact"/>
        <w:rPr>
          <w:rFonts w:ascii="宋体" w:hAnsi="宋体" w:eastAsia="宋体" w:cs="Times New Roman"/>
          <w:sz w:val="24"/>
        </w:rPr>
      </w:pPr>
    </w:p>
    <w:p>
      <w:pPr>
        <w:spacing w:line="500" w:lineRule="exact"/>
        <w:ind w:firstLine="480" w:firstLineChars="200"/>
        <w:rPr>
          <w:rFonts w:ascii="宋体" w:hAnsi="宋体" w:eastAsia="宋体" w:cs="Times New Roman"/>
          <w:sz w:val="24"/>
        </w:rPr>
      </w:pPr>
      <w:r>
        <w:rPr>
          <w:rFonts w:ascii="宋体" w:hAnsi="宋体" w:eastAsia="宋体" w:cs="Times New Roman"/>
          <w:sz w:val="24"/>
        </w:rPr>
        <w:t>附：代理人工作单位：</w:t>
      </w:r>
      <w:r>
        <w:rPr>
          <w:rFonts w:ascii="宋体" w:hAnsi="宋体" w:eastAsia="宋体" w:cs="Times New Roman"/>
          <w:sz w:val="24"/>
          <w:u w:val="single"/>
        </w:rPr>
        <w:t xml:space="preserve">                     </w:t>
      </w:r>
    </w:p>
    <w:p>
      <w:pPr>
        <w:spacing w:line="500" w:lineRule="exact"/>
        <w:ind w:firstLine="480" w:firstLineChars="200"/>
        <w:rPr>
          <w:rFonts w:ascii="宋体" w:hAnsi="宋体" w:eastAsia="宋体" w:cs="Times New Roman"/>
          <w:sz w:val="24"/>
        </w:rPr>
      </w:pPr>
      <w:r>
        <w:rPr>
          <w:rFonts w:ascii="宋体" w:hAnsi="宋体" w:eastAsia="宋体" w:cs="Times New Roman"/>
          <w:sz w:val="24"/>
        </w:rPr>
        <w:t>职务：</w:t>
      </w:r>
      <w:r>
        <w:rPr>
          <w:rFonts w:ascii="宋体" w:hAnsi="宋体" w:eastAsia="宋体" w:cs="Times New Roman"/>
          <w:sz w:val="24"/>
          <w:u w:val="single"/>
        </w:rPr>
        <w:t xml:space="preserve">                    </w:t>
      </w:r>
      <w:r>
        <w:rPr>
          <w:rFonts w:ascii="宋体" w:hAnsi="宋体" w:eastAsia="宋体" w:cs="Times New Roman"/>
          <w:sz w:val="24"/>
        </w:rPr>
        <w:t xml:space="preserve">      性别：</w:t>
      </w:r>
      <w:r>
        <w:rPr>
          <w:rFonts w:ascii="宋体" w:hAnsi="宋体" w:eastAsia="宋体" w:cs="Times New Roman"/>
          <w:sz w:val="24"/>
          <w:u w:val="single"/>
        </w:rPr>
        <w:t xml:space="preserve">    </w:t>
      </w:r>
    </w:p>
    <w:p>
      <w:pPr>
        <w:adjustRightInd w:val="0"/>
        <w:snapToGrid w:val="0"/>
        <w:spacing w:line="500" w:lineRule="exact"/>
        <w:ind w:left="-88" w:leftChars="-42" w:firstLine="600" w:firstLineChars="250"/>
        <w:rPr>
          <w:rFonts w:ascii="宋体" w:hAnsi="宋体" w:eastAsia="宋体" w:cs="Times New Roman"/>
          <w:sz w:val="24"/>
          <w:u w:val="single"/>
        </w:rPr>
      </w:pPr>
      <w:r>
        <w:rPr>
          <w:rFonts w:ascii="宋体" w:hAnsi="宋体" w:eastAsia="宋体" w:cs="Times New Roman"/>
          <w:sz w:val="24"/>
        </w:rPr>
        <w:t>身份证号码：</w:t>
      </w:r>
      <w:r>
        <w:rPr>
          <w:rFonts w:ascii="宋体" w:hAnsi="宋体" w:eastAsia="宋体" w:cs="Times New Roman"/>
          <w:sz w:val="24"/>
          <w:u w:val="single"/>
        </w:rPr>
        <w:t xml:space="preserve">                              </w:t>
      </w:r>
    </w:p>
    <w:p>
      <w:pPr>
        <w:adjustRightInd w:val="0"/>
        <w:snapToGrid w:val="0"/>
        <w:spacing w:line="500" w:lineRule="exact"/>
        <w:ind w:left="-88" w:leftChars="-42" w:firstLine="600" w:firstLineChars="250"/>
        <w:rPr>
          <w:rFonts w:ascii="宋体" w:hAnsi="宋体" w:eastAsia="宋体" w:cs="Times New Roman"/>
          <w:sz w:val="24"/>
          <w:u w:val="single"/>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rPr>
            </w:pPr>
            <w:r>
              <w:rPr>
                <w:rFonts w:ascii="宋体" w:hAnsi="宋体" w:eastAsia="宋体" w:cs="Times New Roman"/>
                <w:bCs/>
                <w:sz w:val="24"/>
              </w:rPr>
              <w:t>粘贴</w:t>
            </w:r>
            <w:r>
              <w:rPr>
                <w:rFonts w:hint="eastAsia" w:ascii="宋体" w:hAnsi="宋体" w:eastAsia="宋体" w:cs="Times New Roman"/>
                <w:bCs/>
                <w:sz w:val="24"/>
              </w:rPr>
              <w:t>法定代表</w:t>
            </w:r>
            <w:r>
              <w:rPr>
                <w:rFonts w:ascii="宋体" w:hAnsi="宋体" w:eastAsia="宋体" w:cs="Times New Roman"/>
                <w:bCs/>
                <w:sz w:val="24"/>
              </w:rPr>
              <w:t>人身份证</w:t>
            </w:r>
            <w:r>
              <w:rPr>
                <w:rFonts w:hint="eastAsia" w:ascii="宋体" w:hAnsi="宋体" w:eastAsia="宋体" w:cs="Times New Roman"/>
                <w:bCs/>
                <w:sz w:val="24"/>
              </w:rPr>
              <w:t>(</w:t>
            </w:r>
            <w:r>
              <w:rPr>
                <w:rFonts w:ascii="宋体" w:hAnsi="宋体" w:eastAsia="宋体" w:cs="Times New Roman"/>
                <w:bCs/>
                <w:sz w:val="24"/>
              </w:rPr>
              <w:t>复印件</w:t>
            </w:r>
            <w:r>
              <w:rPr>
                <w:rFonts w:hint="eastAsia" w:ascii="宋体" w:hAnsi="宋体" w:eastAsia="宋体" w:cs="Times New Roman"/>
                <w:bCs/>
                <w:sz w:val="24"/>
              </w:rPr>
              <w:t>)</w:t>
            </w:r>
          </w:p>
        </w:tc>
        <w:tc>
          <w:tcPr>
            <w:tcW w:w="4693" w:type="dxa"/>
          </w:tcPr>
          <w:p>
            <w:pPr>
              <w:spacing w:line="500" w:lineRule="exact"/>
              <w:rPr>
                <w:rFonts w:ascii="宋体" w:hAnsi="宋体" w:eastAsia="宋体" w:cs="Times New Roman"/>
                <w:bCs/>
                <w:sz w:val="24"/>
              </w:rPr>
            </w:pPr>
            <w:r>
              <w:rPr>
                <w:rFonts w:ascii="宋体" w:hAnsi="宋体" w:eastAsia="宋体" w:cs="Times New Roman"/>
                <w:bCs/>
                <w:sz w:val="24"/>
              </w:rPr>
              <w:t>粘贴被授权人身份证</w:t>
            </w:r>
            <w:r>
              <w:rPr>
                <w:rFonts w:hint="eastAsia" w:ascii="宋体" w:hAnsi="宋体" w:eastAsia="宋体" w:cs="Times New Roman"/>
                <w:bCs/>
                <w:sz w:val="24"/>
              </w:rPr>
              <w:t>(</w:t>
            </w:r>
            <w:r>
              <w:rPr>
                <w:rFonts w:ascii="宋体" w:hAnsi="宋体" w:eastAsia="宋体" w:cs="Times New Roman"/>
                <w:bCs/>
                <w:sz w:val="24"/>
              </w:rPr>
              <w:t>复印件</w:t>
            </w:r>
            <w:r>
              <w:rPr>
                <w:rFonts w:hint="eastAsia" w:ascii="宋体" w:hAnsi="宋体" w:eastAsia="宋体" w:cs="Times New Roman"/>
                <w:bCs/>
                <w:sz w:val="24"/>
              </w:rPr>
              <w:t>)</w:t>
            </w:r>
          </w:p>
        </w:tc>
      </w:tr>
    </w:tbl>
    <w:p>
      <w:pPr>
        <w:widowControl/>
        <w:snapToGrid w:val="0"/>
        <w:spacing w:after="200" w:line="300" w:lineRule="auto"/>
        <w:jc w:val="center"/>
        <w:rPr>
          <w:rFonts w:ascii="Arial" w:hAnsi="Arial" w:eastAsia="微软雅黑" w:cs="Arial"/>
        </w:rPr>
      </w:pPr>
    </w:p>
    <w:p>
      <w:pPr>
        <w:widowControl/>
        <w:snapToGrid w:val="0"/>
        <w:spacing w:after="200" w:line="300" w:lineRule="auto"/>
        <w:jc w:val="center"/>
        <w:rPr>
          <w:rFonts w:ascii="宋体" w:hAnsi="宋体" w:cs="Arial"/>
        </w:rPr>
      </w:pPr>
    </w:p>
    <w:p>
      <w:pPr>
        <w:keepNext/>
        <w:keepLines/>
        <w:snapToGrid w:val="0"/>
        <w:spacing w:line="300" w:lineRule="auto"/>
        <w:jc w:val="center"/>
        <w:outlineLvl w:val="3"/>
        <w:rPr>
          <w:rFonts w:ascii="Arial" w:hAnsi="Arial" w:eastAsia="黑体" w:cs="Arial"/>
          <w:bCs/>
          <w:sz w:val="28"/>
          <w:szCs w:val="28"/>
        </w:rPr>
      </w:pPr>
      <w:r>
        <w:rPr>
          <w:rFonts w:ascii="Arial" w:hAnsi="Arial" w:eastAsia="黑体" w:cs="Arial"/>
          <w:b/>
          <w:bCs/>
          <w:sz w:val="28"/>
          <w:szCs w:val="28"/>
        </w:rPr>
        <w:br w:type="page"/>
      </w:r>
      <w:bookmarkStart w:id="4" w:name="_Toc214099862"/>
      <w:r>
        <w:rPr>
          <w:rFonts w:hint="eastAsia" w:ascii="宋体" w:hAnsi="宋体" w:cs="Arial"/>
          <w:b/>
          <w:bCs/>
          <w:sz w:val="28"/>
          <w:szCs w:val="28"/>
        </w:rPr>
        <w:t>三、法定代表人资格证明</w:t>
      </w:r>
      <w:bookmarkEnd w:id="4"/>
      <w:r>
        <w:rPr>
          <w:rFonts w:hint="eastAsia" w:ascii="宋体" w:hAnsi="宋体" w:cs="Arial"/>
          <w:b/>
          <w:bCs/>
          <w:sz w:val="28"/>
          <w:szCs w:val="28"/>
        </w:rPr>
        <w:t>格式</w:t>
      </w:r>
    </w:p>
    <w:p>
      <w:pPr>
        <w:widowControl/>
        <w:snapToGrid w:val="0"/>
        <w:spacing w:after="200" w:line="300" w:lineRule="auto"/>
        <w:rPr>
          <w:rFonts w:ascii="Arial" w:hAnsi="Arial" w:eastAsia="微软雅黑" w:cs="Arial"/>
          <w:sz w:val="22"/>
        </w:rPr>
      </w:pPr>
    </w:p>
    <w:p>
      <w:pPr>
        <w:widowControl/>
        <w:snapToGrid w:val="0"/>
        <w:spacing w:after="200" w:line="300" w:lineRule="auto"/>
        <w:rPr>
          <w:rFonts w:ascii="宋体" w:hAnsi="宋体" w:cs="Arial"/>
          <w:sz w:val="22"/>
        </w:rPr>
      </w:pPr>
    </w:p>
    <w:p>
      <w:pPr>
        <w:widowControl/>
        <w:topLinePunct/>
        <w:snapToGrid w:val="0"/>
        <w:spacing w:after="200" w:line="300" w:lineRule="auto"/>
        <w:rPr>
          <w:rFonts w:ascii="宋体" w:hAnsi="宋体" w:cs="Arial"/>
          <w:bCs/>
          <w:sz w:val="24"/>
          <w:u w:val="single"/>
        </w:rPr>
      </w:pPr>
      <w:r>
        <w:rPr>
          <w:rFonts w:hint="eastAsia" w:ascii="宋体" w:hAnsi="宋体" w:cs="Arial"/>
          <w:bCs/>
          <w:sz w:val="24"/>
        </w:rPr>
        <w:t>名称：</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单位性质：</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sz w:val="24"/>
        </w:rPr>
        <w:t>地址：</w:t>
      </w:r>
      <w:r>
        <w:rPr>
          <w:rFonts w:ascii="宋体" w:hAnsi="宋体" w:cs="Arial"/>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成立时间：</w:t>
      </w:r>
      <w:r>
        <w:rPr>
          <w:rFonts w:ascii="宋体" w:hAnsi="宋体" w:cs="Arial"/>
          <w:bCs/>
          <w:sz w:val="24"/>
          <w:u w:val="single"/>
        </w:rPr>
        <w:t xml:space="preserve">       </w:t>
      </w:r>
      <w:r>
        <w:rPr>
          <w:rFonts w:hint="eastAsia" w:ascii="宋体" w:hAnsi="宋体" w:cs="Arial"/>
          <w:bCs/>
          <w:sz w:val="24"/>
        </w:rPr>
        <w:t>年</w:t>
      </w:r>
      <w:r>
        <w:rPr>
          <w:rFonts w:ascii="宋体" w:hAnsi="宋体" w:cs="Arial"/>
          <w:bCs/>
          <w:sz w:val="24"/>
          <w:u w:val="single"/>
        </w:rPr>
        <w:t xml:space="preserve">       </w:t>
      </w:r>
      <w:r>
        <w:rPr>
          <w:rFonts w:hint="eastAsia" w:ascii="宋体" w:hAnsi="宋体" w:cs="Arial"/>
          <w:bCs/>
          <w:sz w:val="24"/>
        </w:rPr>
        <w:t>月</w:t>
      </w:r>
      <w:r>
        <w:rPr>
          <w:rFonts w:ascii="宋体" w:hAnsi="宋体" w:cs="Arial"/>
          <w:bCs/>
          <w:sz w:val="24"/>
          <w:u w:val="single"/>
        </w:rPr>
        <w:t xml:space="preserve">        </w:t>
      </w:r>
      <w:r>
        <w:rPr>
          <w:rFonts w:hint="eastAsia" w:ascii="宋体" w:hAnsi="宋体" w:cs="Arial"/>
          <w:bCs/>
          <w:sz w:val="24"/>
        </w:rPr>
        <w:t>日</w:t>
      </w:r>
    </w:p>
    <w:p>
      <w:pPr>
        <w:widowControl/>
        <w:topLinePunct/>
        <w:snapToGrid w:val="0"/>
        <w:spacing w:after="200" w:line="300" w:lineRule="auto"/>
        <w:rPr>
          <w:rFonts w:ascii="宋体" w:hAnsi="宋体" w:cs="Arial"/>
          <w:bCs/>
          <w:sz w:val="24"/>
        </w:rPr>
      </w:pPr>
      <w:r>
        <w:rPr>
          <w:rFonts w:hint="eastAsia" w:ascii="宋体" w:hAnsi="宋体" w:cs="Arial"/>
          <w:bCs/>
          <w:sz w:val="24"/>
        </w:rPr>
        <w:t>经营期限：</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u w:val="single"/>
        </w:rPr>
      </w:pPr>
      <w:r>
        <w:rPr>
          <w:rFonts w:hint="eastAsia" w:ascii="宋体" w:hAnsi="宋体" w:cs="Arial"/>
          <w:bCs/>
          <w:sz w:val="24"/>
        </w:rPr>
        <w:t>姓名：</w:t>
      </w:r>
      <w:r>
        <w:rPr>
          <w:rFonts w:ascii="宋体" w:hAnsi="宋体" w:cs="Arial"/>
          <w:bCs/>
          <w:sz w:val="24"/>
          <w:u w:val="single"/>
        </w:rPr>
        <w:t xml:space="preserve">         </w:t>
      </w:r>
      <w:r>
        <w:rPr>
          <w:rFonts w:hint="eastAsia" w:ascii="宋体" w:hAnsi="宋体" w:cs="Arial"/>
          <w:bCs/>
          <w:sz w:val="24"/>
        </w:rPr>
        <w:t>性别：</w:t>
      </w:r>
      <w:r>
        <w:rPr>
          <w:rFonts w:ascii="宋体" w:hAnsi="宋体" w:cs="Arial"/>
          <w:bCs/>
          <w:sz w:val="24"/>
          <w:u w:val="single"/>
        </w:rPr>
        <w:t xml:space="preserve">          </w:t>
      </w:r>
      <w:r>
        <w:rPr>
          <w:rFonts w:hint="eastAsia" w:ascii="宋体" w:hAnsi="宋体" w:cs="Arial"/>
          <w:bCs/>
          <w:sz w:val="24"/>
        </w:rPr>
        <w:t>年龄：</w:t>
      </w:r>
      <w:r>
        <w:rPr>
          <w:rFonts w:ascii="宋体" w:hAnsi="宋体" w:cs="Arial"/>
          <w:bCs/>
          <w:sz w:val="24"/>
          <w:u w:val="single"/>
        </w:rPr>
        <w:t xml:space="preserve">        </w:t>
      </w:r>
      <w:r>
        <w:rPr>
          <w:rFonts w:hint="eastAsia" w:ascii="宋体" w:hAnsi="宋体" w:cs="Arial"/>
          <w:bCs/>
          <w:sz w:val="24"/>
        </w:rPr>
        <w:t>职务：</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系</w:t>
      </w:r>
      <w:r>
        <w:rPr>
          <w:rFonts w:ascii="宋体" w:hAnsi="宋体" w:cs="Arial"/>
          <w:bCs/>
          <w:sz w:val="24"/>
          <w:u w:val="single"/>
        </w:rPr>
        <w:t xml:space="preserve">                   </w:t>
      </w:r>
      <w:r>
        <w:rPr>
          <w:rFonts w:ascii="宋体" w:hAnsi="宋体" w:cs="Arial"/>
          <w:bCs/>
          <w:sz w:val="24"/>
        </w:rPr>
        <w:t>(</w:t>
      </w:r>
      <w:r>
        <w:rPr>
          <w:rFonts w:hint="eastAsia" w:ascii="宋体" w:hAnsi="宋体" w:cs="Arial"/>
          <w:bCs/>
          <w:sz w:val="24"/>
        </w:rPr>
        <w:t>投标人名称</w:t>
      </w:r>
      <w:r>
        <w:rPr>
          <w:rFonts w:ascii="宋体" w:hAnsi="宋体" w:cs="Arial"/>
          <w:bCs/>
          <w:sz w:val="24"/>
        </w:rPr>
        <w:t>)</w:t>
      </w:r>
      <w:r>
        <w:rPr>
          <w:rFonts w:hint="eastAsia" w:ascii="宋体" w:hAnsi="宋体" w:cs="Arial"/>
          <w:bCs/>
          <w:sz w:val="24"/>
        </w:rPr>
        <w:t>的法定代表人。</w:t>
      </w:r>
    </w:p>
    <w:p>
      <w:pPr>
        <w:widowControl/>
        <w:topLinePunct/>
        <w:snapToGrid w:val="0"/>
        <w:spacing w:after="200" w:line="300" w:lineRule="auto"/>
        <w:ind w:firstLine="480" w:firstLineChars="200"/>
        <w:rPr>
          <w:rFonts w:ascii="宋体" w:hAnsi="宋体" w:cs="Arial"/>
          <w:bCs/>
          <w:sz w:val="24"/>
        </w:rPr>
      </w:pPr>
      <w:r>
        <w:rPr>
          <w:rFonts w:hint="eastAsia" w:ascii="宋体" w:hAnsi="宋体" w:cs="Arial"/>
          <w:bCs/>
          <w:sz w:val="24"/>
        </w:rPr>
        <w:t>特此证明。</w:t>
      </w: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r>
        <w:rPr>
          <w:rFonts w:ascii="宋体" w:hAnsi="宋体" w:cs="Arial"/>
          <w:bCs/>
          <w:sz w:val="24"/>
        </w:rPr>
        <w:t xml:space="preserve">                                    </w:t>
      </w:r>
      <w:r>
        <w:rPr>
          <w:rFonts w:hint="eastAsia" w:ascii="宋体" w:hAnsi="宋体" w:cs="Arial"/>
          <w:bCs/>
          <w:sz w:val="24"/>
        </w:rPr>
        <w:t xml:space="preserve">  </w:t>
      </w:r>
      <w:r>
        <w:rPr>
          <w:rFonts w:hint="eastAsia" w:ascii="宋体" w:hAnsi="宋体" w:cs="Arial"/>
          <w:sz w:val="24"/>
        </w:rPr>
        <w:t>名称</w:t>
      </w:r>
      <w:r>
        <w:rPr>
          <w:rFonts w:hint="eastAsia" w:ascii="宋体" w:hAnsi="宋体" w:cs="Arial"/>
          <w:bCs/>
          <w:sz w:val="24"/>
        </w:rPr>
        <w:t>：</w:t>
      </w:r>
      <w:r>
        <w:rPr>
          <w:rFonts w:ascii="宋体" w:hAnsi="宋体" w:cs="Arial"/>
          <w:bCs/>
          <w:sz w:val="24"/>
          <w:u w:val="single"/>
        </w:rPr>
        <w:t xml:space="preserve">           </w:t>
      </w:r>
      <w:r>
        <w:rPr>
          <w:rFonts w:ascii="宋体" w:hAnsi="宋体" w:cs="Arial"/>
          <w:bCs/>
          <w:sz w:val="24"/>
        </w:rPr>
        <w:t>(</w:t>
      </w:r>
      <w:r>
        <w:rPr>
          <w:rFonts w:hint="eastAsia" w:ascii="宋体" w:hAnsi="宋体" w:cs="Arial"/>
          <w:bCs/>
          <w:sz w:val="24"/>
        </w:rPr>
        <w:t>盖单位章</w:t>
      </w:r>
      <w:r>
        <w:rPr>
          <w:rFonts w:ascii="宋体" w:hAnsi="宋体" w:cs="Arial"/>
          <w:bCs/>
          <w:sz w:val="24"/>
        </w:rPr>
        <w:t>)</w:t>
      </w:r>
    </w:p>
    <w:p>
      <w:pPr>
        <w:widowControl/>
        <w:topLinePunct/>
        <w:snapToGrid w:val="0"/>
        <w:spacing w:after="200" w:line="300" w:lineRule="auto"/>
        <w:ind w:firstLine="4560" w:firstLineChars="1900"/>
        <w:rPr>
          <w:rFonts w:ascii="宋体" w:hAnsi="宋体" w:cs="Arial"/>
          <w:bCs/>
          <w:sz w:val="24"/>
        </w:rPr>
      </w:pPr>
      <w:r>
        <w:rPr>
          <w:rFonts w:hint="eastAsia" w:ascii="宋体" w:hAnsi="宋体" w:cs="Arial"/>
          <w:sz w:val="24"/>
        </w:rPr>
        <w:t>法定代表人：</w:t>
      </w:r>
      <w:r>
        <w:rPr>
          <w:rFonts w:ascii="宋体" w:hAnsi="宋体" w:cs="Arial"/>
          <w:bCs/>
          <w:sz w:val="24"/>
          <w:u w:val="single"/>
        </w:rPr>
        <w:t xml:space="preserve">           </w:t>
      </w:r>
      <w:r>
        <w:rPr>
          <w:rFonts w:ascii="宋体" w:hAnsi="宋体" w:cs="Arial"/>
          <w:bCs/>
          <w:sz w:val="24"/>
        </w:rPr>
        <w:t>(</w:t>
      </w:r>
      <w:r>
        <w:rPr>
          <w:rFonts w:hint="eastAsia" w:ascii="宋体" w:hAnsi="宋体" w:cs="Arial"/>
          <w:sz w:val="24"/>
          <w:u w:val="single"/>
        </w:rPr>
        <w:t>签    章</w:t>
      </w:r>
      <w:r>
        <w:rPr>
          <w:rFonts w:ascii="宋体" w:hAnsi="宋体" w:cs="Arial"/>
          <w:bCs/>
          <w:sz w:val="24"/>
        </w:rPr>
        <w:t>)</w:t>
      </w:r>
    </w:p>
    <w:p>
      <w:pPr>
        <w:widowControl/>
        <w:snapToGrid w:val="0"/>
        <w:spacing w:after="200" w:line="300" w:lineRule="auto"/>
        <w:jc w:val="right"/>
        <w:rPr>
          <w:rFonts w:ascii="宋体" w:hAnsi="宋体" w:cs="Arial"/>
          <w:sz w:val="24"/>
        </w:rPr>
      </w:pPr>
      <w:r>
        <w:rPr>
          <w:rFonts w:ascii="宋体" w:hAnsi="宋体" w:cs="Arial"/>
          <w:bCs/>
          <w:sz w:val="24"/>
        </w:rPr>
        <w:t xml:space="preserve">                      </w:t>
      </w:r>
      <w:r>
        <w:rPr>
          <w:rFonts w:ascii="宋体" w:hAnsi="宋体" w:cs="Arial"/>
          <w:bCs/>
          <w:sz w:val="24"/>
          <w:u w:val="single"/>
        </w:rPr>
        <w:t xml:space="preserve">        </w:t>
      </w:r>
      <w:r>
        <w:rPr>
          <w:rFonts w:hint="eastAsia" w:ascii="宋体" w:hAnsi="宋体" w:cs="Arial"/>
          <w:bCs/>
          <w:sz w:val="24"/>
        </w:rPr>
        <w:t>年</w:t>
      </w:r>
      <w:r>
        <w:rPr>
          <w:rFonts w:ascii="宋体" w:hAnsi="宋体" w:cs="Arial"/>
          <w:bCs/>
          <w:sz w:val="24"/>
          <w:u w:val="single"/>
        </w:rPr>
        <w:t xml:space="preserve">        </w:t>
      </w:r>
      <w:r>
        <w:rPr>
          <w:rFonts w:hint="eastAsia" w:ascii="宋体" w:hAnsi="宋体" w:cs="Arial"/>
          <w:bCs/>
          <w:sz w:val="24"/>
        </w:rPr>
        <w:t>月</w:t>
      </w:r>
      <w:r>
        <w:rPr>
          <w:rFonts w:ascii="宋体" w:hAnsi="宋体" w:cs="Arial"/>
          <w:bCs/>
          <w:sz w:val="24"/>
          <w:u w:val="single"/>
        </w:rPr>
        <w:t xml:space="preserve">        </w:t>
      </w:r>
      <w:r>
        <w:rPr>
          <w:rFonts w:hint="eastAsia" w:ascii="宋体" w:hAnsi="宋体" w:cs="Arial"/>
          <w:bCs/>
          <w:sz w:val="24"/>
        </w:rPr>
        <w:t>日</w:t>
      </w: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p>
    <w:p>
      <w:pPr>
        <w:widowControl/>
        <w:topLinePunct/>
        <w:snapToGrid w:val="0"/>
        <w:spacing w:after="200" w:line="300" w:lineRule="auto"/>
        <w:ind w:firstLine="480" w:firstLineChars="200"/>
        <w:rPr>
          <w:rFonts w:ascii="宋体" w:hAnsi="宋体" w:cs="Arial"/>
          <w:sz w:val="24"/>
        </w:rPr>
      </w:pPr>
      <w:r>
        <w:rPr>
          <w:rFonts w:hint="eastAsia" w:ascii="宋体" w:hAnsi="宋体" w:cs="Arial"/>
          <w:sz w:val="24"/>
        </w:rPr>
        <w:t>注：</w:t>
      </w:r>
      <w:r>
        <w:rPr>
          <w:rFonts w:hint="eastAsia" w:ascii="宋体" w:hAnsi="宋体" w:cs="Arial"/>
          <w:bCs/>
          <w:sz w:val="24"/>
        </w:rPr>
        <w:t>如果由</w:t>
      </w:r>
      <w:r>
        <w:rPr>
          <w:rFonts w:hint="eastAsia" w:ascii="宋体" w:hAnsi="宋体" w:cs="Arial"/>
          <w:sz w:val="24"/>
        </w:rPr>
        <w:t>供应商</w:t>
      </w:r>
      <w:r>
        <w:rPr>
          <w:rFonts w:hint="eastAsia" w:ascii="宋体" w:hAnsi="宋体" w:cs="Arial"/>
          <w:bCs/>
          <w:sz w:val="24"/>
        </w:rPr>
        <w:t>的法定代表人签署投标文件</w:t>
      </w:r>
      <w:r>
        <w:rPr>
          <w:rFonts w:hint="eastAsia" w:ascii="宋体" w:hAnsi="宋体" w:cs="Arial"/>
          <w:sz w:val="24"/>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sz w:val="30"/>
        </w:rPr>
      </w:pPr>
    </w:p>
    <w:p>
      <w:pPr>
        <w:widowControl/>
        <w:topLinePunct/>
        <w:snapToGrid w:val="0"/>
        <w:spacing w:after="200" w:line="300" w:lineRule="auto"/>
        <w:ind w:firstLine="600" w:firstLineChars="200"/>
        <w:rPr>
          <w:rFonts w:ascii="Arial" w:hAnsi="Arial" w:eastAsia="黑体" w:cs="Arial"/>
          <w:sz w:val="30"/>
        </w:rPr>
      </w:pPr>
    </w:p>
    <w:p>
      <w:pPr>
        <w:widowControl/>
        <w:topLinePunct/>
        <w:snapToGrid w:val="0"/>
        <w:spacing w:after="200" w:line="300" w:lineRule="auto"/>
        <w:ind w:firstLine="600" w:firstLineChars="200"/>
        <w:rPr>
          <w:rFonts w:ascii="Arial" w:hAnsi="Arial" w:eastAsia="黑体" w:cs="Arial"/>
          <w:sz w:val="30"/>
        </w:rPr>
      </w:pPr>
    </w:p>
    <w:bookmarkEnd w:id="0"/>
    <w:bookmarkEnd w:id="1"/>
    <w:bookmarkEnd w:id="2"/>
    <w:bookmarkEnd w:id="3"/>
    <w:p>
      <w:pPr>
        <w:widowControl/>
        <w:snapToGrid w:val="0"/>
        <w:spacing w:after="200"/>
        <w:rPr>
          <w:rFonts w:ascii="Tahoma" w:hAnsi="Tahoma" w:eastAsia="微软雅黑"/>
          <w:sz w:val="22"/>
          <w:szCs w:val="22"/>
        </w:rPr>
      </w:pPr>
      <w:bookmarkStart w:id="5" w:name="_Toc5096294"/>
      <w:bookmarkStart w:id="6" w:name="_Toc12161"/>
      <w:bookmarkStart w:id="7" w:name="_Toc15682"/>
      <w:bookmarkStart w:id="8" w:name="_Toc5096256"/>
    </w:p>
    <w:p>
      <w:pPr>
        <w:pStyle w:val="4"/>
        <w:spacing w:before="156" w:after="156" w:afterAutospacing="1"/>
        <w:rPr>
          <w:rFonts w:ascii="宋体" w:hAnsi="宋体" w:eastAsia="宋体"/>
        </w:rPr>
        <w:sectPr>
          <w:footerReference r:id="rId3" w:type="default"/>
          <w:pgSz w:w="11906" w:h="16838"/>
          <w:pgMar w:top="1304" w:right="1418" w:bottom="1418" w:left="1418" w:header="851" w:footer="992" w:gutter="0"/>
          <w:pgNumType w:start="1"/>
          <w:cols w:space="720" w:num="1"/>
          <w:docGrid w:type="lines" w:linePitch="312" w:charSpace="0"/>
        </w:sectPr>
      </w:pPr>
    </w:p>
    <w:p>
      <w:pPr>
        <w:pStyle w:val="4"/>
        <w:spacing w:before="156" w:after="156" w:afterAutospacing="1"/>
        <w:ind w:left="2"/>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四、供应商基本情况表</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eastAsia="微软雅黑" w:cs="Arial" w:asciiTheme="minorEastAsia" w:hAnsiTheme="minorEastAsia"/>
                <w:bCs/>
                <w:sz w:val="24"/>
              </w:rPr>
            </w:pPr>
            <w:r>
              <w:rPr>
                <w:rFonts w:hint="eastAsia" w:eastAsia="微软雅黑" w:cs="Arial" w:asciiTheme="minorEastAsia" w:hAnsiTheme="minorEastAsia"/>
                <w:bCs/>
                <w:sz w:val="24"/>
              </w:rPr>
              <w:t>名称</w:t>
            </w:r>
          </w:p>
        </w:tc>
        <w:tc>
          <w:tcPr>
            <w:tcW w:w="2130" w:type="dxa"/>
            <w:vAlign w:val="center"/>
          </w:tcPr>
          <w:p>
            <w:pPr>
              <w:widowControl/>
              <w:snapToGrid w:val="0"/>
              <w:spacing w:after="200"/>
              <w:ind w:firstLine="480"/>
              <w:jc w:val="center"/>
              <w:rPr>
                <w:rFonts w:eastAsia="微软雅黑" w:cs="Arial" w:asciiTheme="minorEastAsia" w:hAnsiTheme="minorEastAsia"/>
                <w:bCs/>
                <w:sz w:val="24"/>
              </w:rPr>
            </w:pPr>
          </w:p>
        </w:tc>
        <w:tc>
          <w:tcPr>
            <w:tcW w:w="2131" w:type="dxa"/>
            <w:vAlign w:val="center"/>
          </w:tcPr>
          <w:p>
            <w:pPr>
              <w:widowControl/>
              <w:snapToGrid w:val="0"/>
              <w:spacing w:after="200"/>
              <w:jc w:val="center"/>
              <w:rPr>
                <w:rFonts w:eastAsia="微软雅黑" w:cs="Arial" w:asciiTheme="minorEastAsia" w:hAnsiTheme="minorEastAsia"/>
                <w:bCs/>
                <w:sz w:val="24"/>
              </w:rPr>
            </w:pPr>
            <w:r>
              <w:rPr>
                <w:rFonts w:hint="eastAsia" w:eastAsia="微软雅黑" w:cs="Arial" w:asciiTheme="minorEastAsia" w:hAnsiTheme="minorEastAsia"/>
                <w:bCs/>
                <w:sz w:val="24"/>
              </w:rPr>
              <w:t>企业性质</w:t>
            </w:r>
          </w:p>
        </w:tc>
        <w:tc>
          <w:tcPr>
            <w:tcW w:w="2131" w:type="dxa"/>
            <w:vAlign w:val="center"/>
          </w:tcPr>
          <w:p>
            <w:pPr>
              <w:widowControl/>
              <w:snapToGrid w:val="0"/>
              <w:spacing w:after="200"/>
              <w:ind w:firstLine="480"/>
              <w:jc w:val="center"/>
              <w:rPr>
                <w:rFonts w:eastAsia="微软雅黑"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eastAsia="微软雅黑" w:cs="Arial" w:asciiTheme="minorEastAsia" w:hAnsiTheme="minorEastAsia"/>
                <w:bCs/>
                <w:sz w:val="24"/>
              </w:rPr>
            </w:pPr>
            <w:r>
              <w:rPr>
                <w:rFonts w:hint="eastAsia" w:eastAsia="微软雅黑" w:cs="Arial" w:asciiTheme="minorEastAsia" w:hAnsiTheme="minorEastAsia"/>
                <w:bCs/>
                <w:sz w:val="24"/>
              </w:rPr>
              <w:t>法定代表人</w:t>
            </w:r>
          </w:p>
        </w:tc>
        <w:tc>
          <w:tcPr>
            <w:tcW w:w="2130" w:type="dxa"/>
            <w:vAlign w:val="center"/>
          </w:tcPr>
          <w:p>
            <w:pPr>
              <w:widowControl/>
              <w:snapToGrid w:val="0"/>
              <w:spacing w:after="200"/>
              <w:ind w:firstLine="480"/>
              <w:jc w:val="center"/>
              <w:rPr>
                <w:rFonts w:eastAsia="微软雅黑" w:cs="Arial" w:asciiTheme="minorEastAsia" w:hAnsiTheme="minorEastAsia"/>
                <w:bCs/>
                <w:sz w:val="24"/>
              </w:rPr>
            </w:pPr>
          </w:p>
        </w:tc>
        <w:tc>
          <w:tcPr>
            <w:tcW w:w="2131" w:type="dxa"/>
            <w:vAlign w:val="center"/>
          </w:tcPr>
          <w:p>
            <w:pPr>
              <w:widowControl/>
              <w:snapToGrid w:val="0"/>
              <w:spacing w:after="200"/>
              <w:jc w:val="center"/>
              <w:rPr>
                <w:rFonts w:eastAsia="微软雅黑" w:cs="Arial" w:asciiTheme="minorEastAsia" w:hAnsiTheme="minorEastAsia"/>
                <w:bCs/>
                <w:sz w:val="24"/>
              </w:rPr>
            </w:pPr>
            <w:r>
              <w:rPr>
                <w:rFonts w:hint="eastAsia" w:eastAsia="微软雅黑" w:cs="Arial" w:asciiTheme="minorEastAsia" w:hAnsiTheme="minorEastAsia"/>
                <w:bCs/>
                <w:sz w:val="24"/>
              </w:rPr>
              <w:t>成立或注册日期</w:t>
            </w:r>
          </w:p>
        </w:tc>
        <w:tc>
          <w:tcPr>
            <w:tcW w:w="2131" w:type="dxa"/>
            <w:vAlign w:val="center"/>
          </w:tcPr>
          <w:p>
            <w:pPr>
              <w:widowControl/>
              <w:snapToGrid w:val="0"/>
              <w:spacing w:after="200"/>
              <w:ind w:firstLine="480"/>
              <w:jc w:val="center"/>
              <w:rPr>
                <w:rFonts w:eastAsia="微软雅黑"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eastAsia="微软雅黑" w:cs="Arial" w:asciiTheme="minorEastAsia" w:hAnsiTheme="minorEastAsia"/>
                <w:bCs/>
                <w:sz w:val="24"/>
              </w:rPr>
            </w:pPr>
            <w:r>
              <w:rPr>
                <w:rFonts w:hint="eastAsia" w:eastAsia="微软雅黑" w:cs="Arial" w:asciiTheme="minorEastAsia" w:hAnsiTheme="minorEastAsia"/>
                <w:bCs/>
                <w:sz w:val="24"/>
              </w:rPr>
              <w:t>地址</w:t>
            </w:r>
          </w:p>
        </w:tc>
        <w:tc>
          <w:tcPr>
            <w:tcW w:w="6392" w:type="dxa"/>
            <w:gridSpan w:val="3"/>
            <w:vAlign w:val="center"/>
          </w:tcPr>
          <w:p>
            <w:pPr>
              <w:widowControl/>
              <w:snapToGrid w:val="0"/>
              <w:spacing w:after="200"/>
              <w:ind w:firstLine="480"/>
              <w:jc w:val="center"/>
              <w:rPr>
                <w:rFonts w:eastAsia="微软雅黑"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eastAsia="微软雅黑" w:cs="Arial" w:asciiTheme="minorEastAsia" w:hAnsiTheme="minorEastAsia"/>
                <w:bCs/>
                <w:sz w:val="24"/>
              </w:rPr>
            </w:pPr>
            <w:r>
              <w:rPr>
                <w:rFonts w:hint="eastAsia" w:eastAsia="微软雅黑" w:cs="Arial" w:asciiTheme="minorEastAsia" w:hAnsiTheme="minorEastAsia"/>
                <w:bCs/>
                <w:sz w:val="24"/>
              </w:rPr>
              <w:t>联系人</w:t>
            </w:r>
          </w:p>
        </w:tc>
        <w:tc>
          <w:tcPr>
            <w:tcW w:w="2130" w:type="dxa"/>
            <w:vAlign w:val="center"/>
          </w:tcPr>
          <w:p>
            <w:pPr>
              <w:widowControl/>
              <w:snapToGrid w:val="0"/>
              <w:spacing w:after="200"/>
              <w:ind w:firstLine="480"/>
              <w:jc w:val="center"/>
              <w:rPr>
                <w:rFonts w:eastAsia="微软雅黑" w:cs="Arial" w:asciiTheme="minorEastAsia" w:hAnsiTheme="minorEastAsia"/>
                <w:bCs/>
                <w:sz w:val="24"/>
              </w:rPr>
            </w:pPr>
          </w:p>
        </w:tc>
        <w:tc>
          <w:tcPr>
            <w:tcW w:w="2131" w:type="dxa"/>
            <w:vAlign w:val="center"/>
          </w:tcPr>
          <w:p>
            <w:pPr>
              <w:widowControl/>
              <w:snapToGrid w:val="0"/>
              <w:spacing w:after="200"/>
              <w:jc w:val="center"/>
              <w:rPr>
                <w:rFonts w:eastAsia="微软雅黑" w:cs="Arial" w:asciiTheme="minorEastAsia" w:hAnsiTheme="minorEastAsia"/>
                <w:bCs/>
                <w:sz w:val="24"/>
              </w:rPr>
            </w:pPr>
            <w:r>
              <w:rPr>
                <w:rFonts w:hint="eastAsia" w:eastAsia="微软雅黑" w:cs="Arial" w:asciiTheme="minorEastAsia" w:hAnsiTheme="minorEastAsia"/>
                <w:bCs/>
                <w:sz w:val="24"/>
              </w:rPr>
              <w:t>联系方式</w:t>
            </w:r>
          </w:p>
        </w:tc>
        <w:tc>
          <w:tcPr>
            <w:tcW w:w="2131" w:type="dxa"/>
            <w:vAlign w:val="center"/>
          </w:tcPr>
          <w:p>
            <w:pPr>
              <w:widowControl/>
              <w:snapToGrid w:val="0"/>
              <w:spacing w:after="200"/>
              <w:ind w:firstLine="480"/>
              <w:jc w:val="center"/>
              <w:rPr>
                <w:rFonts w:eastAsia="微软雅黑"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eastAsia="微软雅黑" w:cs="Arial" w:asciiTheme="minorEastAsia" w:hAnsiTheme="minorEastAsia"/>
                <w:bCs/>
                <w:sz w:val="24"/>
              </w:rPr>
            </w:pPr>
            <w:r>
              <w:rPr>
                <w:rFonts w:hint="eastAsia" w:eastAsia="微软雅黑" w:cs="Arial" w:asciiTheme="minorEastAsia" w:hAnsiTheme="minorEastAsia"/>
                <w:bCs/>
                <w:sz w:val="24"/>
              </w:rPr>
              <w:t>员工总人数</w:t>
            </w:r>
          </w:p>
        </w:tc>
        <w:tc>
          <w:tcPr>
            <w:tcW w:w="2130" w:type="dxa"/>
            <w:vAlign w:val="center"/>
          </w:tcPr>
          <w:p>
            <w:pPr>
              <w:widowControl/>
              <w:snapToGrid w:val="0"/>
              <w:spacing w:after="200"/>
              <w:ind w:firstLine="480"/>
              <w:jc w:val="center"/>
              <w:rPr>
                <w:rFonts w:eastAsia="微软雅黑" w:cs="Arial" w:asciiTheme="minorEastAsia" w:hAnsiTheme="minorEastAsia"/>
                <w:bCs/>
                <w:sz w:val="24"/>
              </w:rPr>
            </w:pPr>
          </w:p>
        </w:tc>
        <w:tc>
          <w:tcPr>
            <w:tcW w:w="2131" w:type="dxa"/>
            <w:vAlign w:val="center"/>
          </w:tcPr>
          <w:p>
            <w:pPr>
              <w:widowControl/>
              <w:snapToGrid w:val="0"/>
              <w:spacing w:after="200"/>
              <w:jc w:val="center"/>
              <w:rPr>
                <w:rFonts w:eastAsia="微软雅黑" w:cs="Arial" w:asciiTheme="minorEastAsia" w:hAnsiTheme="minorEastAsia"/>
                <w:bCs/>
                <w:sz w:val="24"/>
              </w:rPr>
            </w:pPr>
            <w:r>
              <w:rPr>
                <w:rFonts w:hint="eastAsia" w:eastAsia="微软雅黑" w:cs="Arial" w:asciiTheme="minorEastAsia" w:hAnsiTheme="minorEastAsia"/>
                <w:bCs/>
                <w:sz w:val="24"/>
              </w:rPr>
              <w:t>注册资本</w:t>
            </w:r>
          </w:p>
        </w:tc>
        <w:tc>
          <w:tcPr>
            <w:tcW w:w="2131" w:type="dxa"/>
            <w:vAlign w:val="center"/>
          </w:tcPr>
          <w:p>
            <w:pPr>
              <w:widowControl/>
              <w:snapToGrid w:val="0"/>
              <w:spacing w:after="200"/>
              <w:ind w:firstLine="480"/>
              <w:jc w:val="center"/>
              <w:rPr>
                <w:rFonts w:eastAsia="微软雅黑"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eastAsia="微软雅黑" w:cs="Arial" w:asciiTheme="minorEastAsia" w:hAnsiTheme="minorEastAsia"/>
                <w:bCs/>
                <w:sz w:val="24"/>
              </w:rPr>
            </w:pPr>
            <w:r>
              <w:rPr>
                <w:rFonts w:hint="eastAsia" w:eastAsia="微软雅黑" w:cs="Arial" w:asciiTheme="minorEastAsia" w:hAnsiTheme="minorEastAsia"/>
                <w:bCs/>
                <w:sz w:val="24"/>
              </w:rPr>
              <w:t>经营范围</w:t>
            </w:r>
          </w:p>
        </w:tc>
        <w:tc>
          <w:tcPr>
            <w:tcW w:w="6392" w:type="dxa"/>
            <w:gridSpan w:val="3"/>
            <w:vAlign w:val="center"/>
          </w:tcPr>
          <w:p>
            <w:pPr>
              <w:widowControl/>
              <w:snapToGrid w:val="0"/>
              <w:spacing w:after="200"/>
              <w:ind w:firstLine="480"/>
              <w:jc w:val="center"/>
              <w:rPr>
                <w:rFonts w:eastAsia="微软雅黑" w:cs="Arial" w:asciiTheme="minorEastAsia" w:hAnsiTheme="minorEastAsia"/>
                <w:bCs/>
                <w:sz w:val="24"/>
              </w:rPr>
            </w:pPr>
          </w:p>
        </w:tc>
      </w:tr>
    </w:tbl>
    <w:p>
      <w:pPr>
        <w:snapToGrid w:val="0"/>
        <w:spacing w:before="156" w:beforeLines="50" w:line="300" w:lineRule="auto"/>
        <w:ind w:left="618" w:hanging="198"/>
        <w:rPr>
          <w:rFonts w:cs="Arial" w:asciiTheme="minorEastAsia" w:hAnsiTheme="minorEastAsia"/>
          <w:sz w:val="24"/>
        </w:rPr>
      </w:pPr>
      <w:r>
        <w:rPr>
          <w:rFonts w:hint="eastAsia" w:cs="Arial" w:asciiTheme="minorEastAsia" w:hAnsiTheme="minorEastAsia"/>
          <w:sz w:val="24"/>
        </w:rPr>
        <w:t>注：附以下资料，复印件均应清晰可辨，并加盖公章。</w:t>
      </w:r>
    </w:p>
    <w:p>
      <w:pPr>
        <w:snapToGrid w:val="0"/>
        <w:spacing w:before="156" w:beforeLines="50" w:line="300" w:lineRule="auto"/>
        <w:ind w:left="618" w:hanging="198"/>
        <w:rPr>
          <w:rFonts w:cs="Arial" w:asciiTheme="minorEastAsia" w:hAnsiTheme="minorEastAsia"/>
          <w:sz w:val="24"/>
        </w:rPr>
      </w:pPr>
      <w:r>
        <w:rPr>
          <w:rFonts w:hint="eastAsia" w:cs="Arial" w:asciiTheme="minorEastAsia" w:hAnsiTheme="minorEastAsia"/>
          <w:sz w:val="24"/>
        </w:rPr>
        <w:t>1、营业执照；</w:t>
      </w:r>
    </w:p>
    <w:p>
      <w:pPr>
        <w:snapToGrid w:val="0"/>
        <w:spacing w:before="156" w:beforeLines="50" w:line="300" w:lineRule="auto"/>
        <w:ind w:left="618" w:hanging="198"/>
        <w:rPr>
          <w:rFonts w:cs="Arial" w:asciiTheme="minorEastAsia" w:hAnsiTheme="minorEastAsia"/>
          <w:sz w:val="24"/>
        </w:rPr>
      </w:pPr>
      <w:r>
        <w:rPr>
          <w:rFonts w:hint="eastAsia" w:cs="Arial" w:asciiTheme="minorEastAsia" w:hAnsiTheme="minorEastAsia"/>
          <w:sz w:val="24"/>
        </w:rPr>
        <w:t>2、相关资质证书；</w:t>
      </w:r>
    </w:p>
    <w:p>
      <w:pPr>
        <w:snapToGrid w:val="0"/>
        <w:spacing w:before="156" w:beforeLines="50" w:line="300" w:lineRule="auto"/>
        <w:ind w:firstLine="420"/>
        <w:rPr>
          <w:rFonts w:cs="Arial" w:asciiTheme="minorEastAsia" w:hAnsiTheme="minorEastAsia"/>
          <w:sz w:val="24"/>
        </w:rPr>
      </w:pPr>
      <w:r>
        <w:rPr>
          <w:rFonts w:hint="eastAsia" w:cs="Arial" w:asciiTheme="minorEastAsia" w:hAnsiTheme="minorEastAsia"/>
          <w:sz w:val="24"/>
        </w:rPr>
        <w:t>3、能反映企业经营场所面积、是否有资料存档场所等内容资料；</w:t>
      </w:r>
    </w:p>
    <w:p>
      <w:pPr>
        <w:snapToGrid w:val="0"/>
        <w:spacing w:before="156" w:beforeLines="50" w:line="300" w:lineRule="auto"/>
        <w:ind w:left="618" w:hanging="198"/>
        <w:rPr>
          <w:rFonts w:cs="Arial" w:asciiTheme="minorEastAsia" w:hAnsiTheme="minorEastAsia"/>
          <w:sz w:val="24"/>
        </w:rPr>
      </w:pPr>
      <w:r>
        <w:rPr>
          <w:rFonts w:hint="eastAsia" w:cs="Arial" w:asciiTheme="minorEastAsia" w:hAnsiTheme="minorEastAsia"/>
          <w:sz w:val="24"/>
        </w:rPr>
        <w:t>4、企业荣誉。</w:t>
      </w:r>
    </w:p>
    <w:p>
      <w:pPr>
        <w:snapToGrid w:val="0"/>
        <w:spacing w:before="156" w:beforeLines="50" w:line="300" w:lineRule="auto"/>
        <w:ind w:left="618" w:hanging="198"/>
        <w:rPr>
          <w:rFonts w:cs="Arial" w:asciiTheme="minorEastAsia" w:hAnsiTheme="minorEastAsia"/>
          <w:szCs w:val="21"/>
        </w:rPr>
      </w:pPr>
    </w:p>
    <w:p>
      <w:pPr>
        <w:snapToGrid w:val="0"/>
        <w:spacing w:line="300" w:lineRule="auto"/>
        <w:ind w:left="618" w:hanging="198"/>
        <w:jc w:val="center"/>
        <w:rPr>
          <w:rFonts w:ascii="宋体" w:hAnsi="宋体" w:cstheme="majorBidi"/>
          <w:b/>
          <w:bCs/>
          <w:sz w:val="32"/>
          <w:szCs w:val="32"/>
        </w:rPr>
      </w:pPr>
      <w:r>
        <w:rPr>
          <w:rFonts w:ascii="宋体" w:hAnsi="宋体"/>
        </w:rPr>
        <w:br w:type="page"/>
      </w:r>
    </w:p>
    <w:bookmarkEnd w:id="5"/>
    <w:bookmarkEnd w:id="6"/>
    <w:bookmarkEnd w:id="7"/>
    <w:bookmarkEnd w:id="8"/>
    <w:p>
      <w:pPr>
        <w:pStyle w:val="4"/>
        <w:spacing w:before="156" w:after="156" w:afterAutospacing="1"/>
        <w:ind w:left="72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五、近三年服务业绩表</w:t>
      </w:r>
    </w:p>
    <w:p>
      <w:pPr>
        <w:snapToGrid w:val="0"/>
        <w:spacing w:line="300" w:lineRule="auto"/>
        <w:jc w:val="center"/>
        <w:rPr>
          <w:rFonts w:ascii="Arial" w:hAnsi="Arial" w:eastAsia="黑体" w:cs="Arial"/>
        </w:rPr>
      </w:pP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900"/>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rPr>
            </w:pPr>
            <w:r>
              <w:rPr>
                <w:rFonts w:hint="eastAsia" w:ascii="Arial" w:hAnsi="Arial" w:cs="Arial"/>
                <w:sz w:val="24"/>
              </w:rPr>
              <w:t>起迄时间</w:t>
            </w:r>
          </w:p>
        </w:tc>
        <w:tc>
          <w:tcPr>
            <w:tcW w:w="2151" w:type="dxa"/>
            <w:vAlign w:val="center"/>
          </w:tcPr>
          <w:p>
            <w:pPr>
              <w:snapToGrid w:val="0"/>
              <w:spacing w:line="300" w:lineRule="auto"/>
              <w:jc w:val="center"/>
              <w:rPr>
                <w:rFonts w:ascii="Arial" w:hAnsi="Arial" w:cs="Arial"/>
                <w:sz w:val="24"/>
              </w:rPr>
            </w:pPr>
            <w:r>
              <w:rPr>
                <w:rFonts w:hint="eastAsia" w:ascii="Arial" w:hAnsi="Arial" w:cs="Arial"/>
                <w:sz w:val="24"/>
              </w:rPr>
              <w:t>项目</w:t>
            </w:r>
            <w:r>
              <w:rPr>
                <w:rFonts w:ascii="Arial" w:hAnsi="Arial" w:cs="Arial"/>
                <w:sz w:val="24"/>
              </w:rPr>
              <w:t>名称</w:t>
            </w:r>
          </w:p>
        </w:tc>
        <w:tc>
          <w:tcPr>
            <w:tcW w:w="1900" w:type="dxa"/>
            <w:vAlign w:val="center"/>
          </w:tcPr>
          <w:p>
            <w:pPr>
              <w:snapToGrid w:val="0"/>
              <w:spacing w:line="300" w:lineRule="auto"/>
              <w:ind w:left="-69"/>
              <w:jc w:val="center"/>
              <w:rPr>
                <w:rFonts w:ascii="Arial" w:hAnsi="Arial" w:cs="Arial"/>
                <w:sz w:val="24"/>
              </w:rPr>
            </w:pPr>
            <w:r>
              <w:rPr>
                <w:rFonts w:hint="eastAsia" w:ascii="Arial" w:hAnsi="Arial" w:cs="Arial"/>
                <w:sz w:val="24"/>
              </w:rPr>
              <w:t>投资</w:t>
            </w:r>
            <w:r>
              <w:rPr>
                <w:rFonts w:ascii="Arial" w:hAnsi="Arial" w:cs="Arial"/>
                <w:sz w:val="24"/>
              </w:rPr>
              <w:t>额</w:t>
            </w:r>
            <w:r>
              <w:rPr>
                <w:rFonts w:hint="eastAsia" w:ascii="Arial" w:hAnsi="Arial" w:cs="Arial"/>
                <w:sz w:val="24"/>
              </w:rPr>
              <w:t>（万元）</w:t>
            </w:r>
          </w:p>
        </w:tc>
        <w:tc>
          <w:tcPr>
            <w:tcW w:w="1675" w:type="dxa"/>
            <w:vAlign w:val="center"/>
          </w:tcPr>
          <w:p>
            <w:pPr>
              <w:snapToGrid w:val="0"/>
              <w:spacing w:line="300" w:lineRule="auto"/>
              <w:ind w:left="-69"/>
              <w:jc w:val="center"/>
              <w:rPr>
                <w:rFonts w:ascii="Arial" w:hAnsi="Arial" w:cs="Arial"/>
                <w:sz w:val="24"/>
              </w:rPr>
            </w:pPr>
            <w:r>
              <w:rPr>
                <w:rFonts w:hint="eastAsia" w:ascii="Arial" w:hAnsi="Arial" w:cs="Arial"/>
                <w:sz w:val="24"/>
              </w:rPr>
              <w:t>业主单位</w:t>
            </w:r>
          </w:p>
        </w:tc>
        <w:tc>
          <w:tcPr>
            <w:tcW w:w="1909" w:type="dxa"/>
            <w:vAlign w:val="center"/>
          </w:tcPr>
          <w:p>
            <w:pPr>
              <w:snapToGrid w:val="0"/>
              <w:spacing w:line="300" w:lineRule="auto"/>
              <w:ind w:left="-50"/>
              <w:jc w:val="center"/>
              <w:rPr>
                <w:rFonts w:ascii="Arial" w:hAnsi="Arial" w:cs="Arial"/>
                <w:sz w:val="24"/>
              </w:rPr>
            </w:pPr>
            <w:r>
              <w:rPr>
                <w:rFonts w:hint="eastAsia" w:ascii="Arial" w:hAnsi="Arial" w:cs="Arial"/>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r>
              <w:rPr>
                <w:rFonts w:ascii="Arial" w:hAnsi="Arial" w:cs="Arial"/>
                <w:sz w:val="24"/>
              </w:rPr>
              <w:t xml:space="preserve">    </w:t>
            </w: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bl>
    <w:p>
      <w:pPr>
        <w:snapToGrid w:val="0"/>
        <w:spacing w:before="156" w:beforeLines="50" w:line="300" w:lineRule="auto"/>
        <w:ind w:firstLine="420"/>
        <w:rPr>
          <w:rFonts w:ascii="宋体" w:hAnsi="宋体" w:eastAsia="宋体" w:cs="Arial"/>
          <w:sz w:val="24"/>
        </w:rPr>
      </w:pPr>
      <w:r>
        <w:rPr>
          <w:rFonts w:hint="eastAsia" w:ascii="宋体" w:hAnsi="宋体" w:eastAsia="宋体" w:cs="Arial"/>
          <w:sz w:val="24"/>
        </w:rPr>
        <w:t>注：本表后附合同，以投资额为准。</w:t>
      </w:r>
      <w:r>
        <w:rPr>
          <w:rFonts w:hint="eastAsia" w:cs="Arial" w:asciiTheme="minorEastAsia" w:hAnsiTheme="minorEastAsia"/>
          <w:sz w:val="24"/>
        </w:rPr>
        <w:t>复印件均应清晰可辨，并加盖公章。</w:t>
      </w:r>
    </w:p>
    <w:p>
      <w:pPr>
        <w:keepNext/>
        <w:keepLines/>
        <w:snapToGrid w:val="0"/>
        <w:spacing w:line="300" w:lineRule="auto"/>
        <w:ind w:left="470" w:hanging="470" w:hangingChars="196"/>
        <w:jc w:val="center"/>
        <w:outlineLvl w:val="4"/>
        <w:rPr>
          <w:rFonts w:ascii="宋体" w:hAnsi="宋体" w:eastAsia="宋体" w:cs="Arial"/>
          <w:sz w:val="24"/>
        </w:rPr>
      </w:pPr>
    </w:p>
    <w:p>
      <w:pPr>
        <w:keepNext/>
        <w:keepLines/>
        <w:snapToGrid w:val="0"/>
        <w:spacing w:line="300" w:lineRule="auto"/>
        <w:ind w:left="551" w:hanging="551" w:hangingChars="196"/>
        <w:jc w:val="center"/>
        <w:outlineLvl w:val="4"/>
        <w:rPr>
          <w:rFonts w:ascii="Arial" w:hAnsi="Arial" w:eastAsia="黑体" w:cs="Arial"/>
          <w:b/>
          <w:bCs/>
          <w:sz w:val="28"/>
          <w:szCs w:val="28"/>
        </w:rPr>
      </w:pPr>
    </w:p>
    <w:p>
      <w:pPr>
        <w:widowControl/>
        <w:snapToGrid w:val="0"/>
        <w:spacing w:after="200"/>
        <w:rPr>
          <w:rFonts w:ascii="Tahoma" w:hAnsi="Tahoma" w:eastAsia="微软雅黑"/>
          <w:sz w:val="22"/>
          <w:szCs w:val="22"/>
        </w:rPr>
      </w:pPr>
    </w:p>
    <w:p>
      <w:pPr>
        <w:pStyle w:val="7"/>
        <w:snapToGrid w:val="0"/>
        <w:ind w:left="315" w:leftChars="150" w:firstLine="120" w:firstLineChars="50"/>
        <w:rPr>
          <w:rFonts w:ascii="宋体" w:hAnsi="宋体"/>
          <w:sz w:val="24"/>
        </w:rPr>
        <w:sectPr>
          <w:pgSz w:w="11906" w:h="16838"/>
          <w:pgMar w:top="1418" w:right="1418" w:bottom="1418" w:left="1418" w:header="851" w:footer="992" w:gutter="0"/>
          <w:cols w:space="720" w:num="1"/>
          <w:docGrid w:type="lines" w:linePitch="312" w:charSpace="0"/>
        </w:sectPr>
      </w:pPr>
    </w:p>
    <w:p>
      <w:pPr>
        <w:pStyle w:val="4"/>
        <w:spacing w:before="156" w:after="156" w:afterAutospacing="1"/>
        <w:rPr>
          <w:rFonts w:asciiTheme="minorEastAsia" w:hAnsiTheme="minorEastAsia" w:eastAsiaTheme="minorEastAsia" w:cstheme="minorEastAsia"/>
          <w:b/>
          <w:bCs/>
          <w:sz w:val="28"/>
          <w:szCs w:val="28"/>
        </w:rPr>
      </w:pPr>
      <w:bookmarkStart w:id="9" w:name="_Toc512327592"/>
      <w:r>
        <w:rPr>
          <w:rFonts w:hint="eastAsia" w:asciiTheme="minorEastAsia" w:hAnsiTheme="minorEastAsia" w:eastAsiaTheme="minorEastAsia" w:cstheme="minorEastAsia"/>
          <w:b/>
          <w:bCs/>
          <w:sz w:val="28"/>
          <w:szCs w:val="28"/>
        </w:rPr>
        <w:t>六、拟派项目人员情况表</w:t>
      </w:r>
      <w:bookmarkEnd w:id="9"/>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577"/>
        <w:gridCol w:w="1389"/>
        <w:gridCol w:w="158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snapToGrid w:val="0"/>
              <w:spacing w:line="300" w:lineRule="auto"/>
              <w:ind w:left="-2"/>
              <w:jc w:val="center"/>
              <w:rPr>
                <w:rFonts w:ascii="Arial" w:hAnsi="Arial" w:cs="Arial"/>
              </w:rPr>
            </w:pPr>
            <w:r>
              <w:rPr>
                <w:rFonts w:hint="eastAsia" w:ascii="Arial" w:hAnsi="Arial" w:cs="Arial"/>
              </w:rPr>
              <w:t>序号</w:t>
            </w:r>
          </w:p>
        </w:tc>
        <w:tc>
          <w:tcPr>
            <w:tcW w:w="1785" w:type="dxa"/>
            <w:vAlign w:val="center"/>
          </w:tcPr>
          <w:p>
            <w:pPr>
              <w:snapToGrid w:val="0"/>
              <w:spacing w:line="300" w:lineRule="auto"/>
              <w:jc w:val="center"/>
              <w:rPr>
                <w:rFonts w:ascii="Arial" w:hAnsi="Arial" w:cs="Arial"/>
              </w:rPr>
            </w:pPr>
            <w:r>
              <w:rPr>
                <w:rFonts w:hint="eastAsia" w:ascii="Arial" w:hAnsi="Arial" w:cs="Arial"/>
              </w:rPr>
              <w:t>姓名</w:t>
            </w:r>
          </w:p>
        </w:tc>
        <w:tc>
          <w:tcPr>
            <w:tcW w:w="1577" w:type="dxa"/>
            <w:vAlign w:val="center"/>
          </w:tcPr>
          <w:p>
            <w:pPr>
              <w:snapToGrid w:val="0"/>
              <w:spacing w:line="300" w:lineRule="auto"/>
              <w:ind w:left="-69"/>
              <w:jc w:val="center"/>
              <w:rPr>
                <w:rFonts w:ascii="Arial" w:hAnsi="Arial" w:cs="Arial"/>
              </w:rPr>
            </w:pPr>
            <w:r>
              <w:rPr>
                <w:rFonts w:hint="eastAsia" w:ascii="Arial" w:hAnsi="Arial" w:cs="Arial"/>
              </w:rPr>
              <w:t>专业</w:t>
            </w:r>
          </w:p>
        </w:tc>
        <w:tc>
          <w:tcPr>
            <w:tcW w:w="1389" w:type="dxa"/>
            <w:vAlign w:val="center"/>
          </w:tcPr>
          <w:p>
            <w:pPr>
              <w:snapToGrid w:val="0"/>
              <w:spacing w:line="300" w:lineRule="auto"/>
              <w:ind w:left="-69"/>
              <w:jc w:val="center"/>
              <w:rPr>
                <w:rFonts w:ascii="Arial" w:hAnsi="Arial" w:cs="Arial"/>
              </w:rPr>
            </w:pPr>
            <w:r>
              <w:rPr>
                <w:rFonts w:hint="eastAsia" w:ascii="Arial" w:hAnsi="Arial" w:cs="Arial"/>
              </w:rPr>
              <w:t>在本项目中承担的工作</w:t>
            </w:r>
          </w:p>
        </w:tc>
        <w:tc>
          <w:tcPr>
            <w:tcW w:w="1584" w:type="dxa"/>
            <w:vAlign w:val="center"/>
          </w:tcPr>
          <w:p>
            <w:pPr>
              <w:snapToGrid w:val="0"/>
              <w:spacing w:line="300" w:lineRule="auto"/>
              <w:ind w:left="-50"/>
              <w:jc w:val="center"/>
              <w:rPr>
                <w:rFonts w:ascii="Arial" w:hAnsi="Arial" w:cs="Arial"/>
              </w:rPr>
            </w:pPr>
            <w:r>
              <w:rPr>
                <w:rFonts w:hint="eastAsia" w:ascii="Arial" w:hAnsi="Arial" w:cs="Arial"/>
              </w:rPr>
              <w:t>个人专业资格证书</w:t>
            </w:r>
          </w:p>
        </w:tc>
        <w:tc>
          <w:tcPr>
            <w:tcW w:w="1582" w:type="dxa"/>
            <w:vAlign w:val="center"/>
          </w:tcPr>
          <w:p>
            <w:pPr>
              <w:snapToGrid w:val="0"/>
              <w:spacing w:line="300" w:lineRule="auto"/>
              <w:ind w:left="-50"/>
              <w:jc w:val="center"/>
              <w:rPr>
                <w:rFonts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r>
              <w:rPr>
                <w:rFonts w:ascii="Arial" w:hAnsi="Arial" w:cs="Arial"/>
              </w:rPr>
              <w:t xml:space="preserve">       </w:t>
            </w: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bl>
    <w:p>
      <w:pPr>
        <w:snapToGrid w:val="0"/>
        <w:spacing w:before="156" w:beforeLines="50" w:line="300" w:lineRule="auto"/>
        <w:ind w:firstLine="420"/>
        <w:rPr>
          <w:rFonts w:ascii="宋体" w:hAnsi="宋体" w:eastAsia="宋体" w:cs="Arial"/>
          <w:sz w:val="24"/>
        </w:rPr>
      </w:pPr>
      <w:r>
        <w:rPr>
          <w:rFonts w:hint="eastAsia" w:ascii="宋体" w:hAnsi="宋体" w:eastAsia="宋体" w:cs="Arial"/>
          <w:sz w:val="24"/>
        </w:rPr>
        <w:t>注：本表后附人员身份证、资格证书及单位近三个月缴纳社保证明等资料。</w:t>
      </w:r>
      <w:r>
        <w:rPr>
          <w:rFonts w:hint="eastAsia" w:cs="Arial" w:asciiTheme="minorEastAsia" w:hAnsiTheme="minorEastAsia"/>
          <w:sz w:val="24"/>
        </w:rPr>
        <w:t>复印件均应清晰可辨，并加盖公章。</w:t>
      </w:r>
    </w:p>
    <w:p>
      <w:pPr>
        <w:pStyle w:val="4"/>
        <w:spacing w:before="156" w:after="156" w:afterAutospacing="1"/>
        <w:ind w:left="1"/>
        <w:rPr>
          <w:rFonts w:asciiTheme="minorEastAsia" w:hAnsiTheme="minorEastAsia" w:eastAsiaTheme="minorEastAsia" w:cstheme="minorEastAsia"/>
          <w:b/>
          <w:bCs/>
          <w:sz w:val="28"/>
          <w:szCs w:val="28"/>
        </w:rPr>
      </w:pPr>
      <w:r>
        <w:rPr>
          <w:rFonts w:hAnsi="宋体"/>
          <w:spacing w:val="20"/>
          <w:sz w:val="28"/>
          <w:szCs w:val="28"/>
        </w:rPr>
        <w:br w:type="page"/>
      </w:r>
      <w:r>
        <w:rPr>
          <w:rFonts w:hint="eastAsia" w:asciiTheme="minorEastAsia" w:hAnsiTheme="minorEastAsia" w:eastAsiaTheme="minorEastAsia" w:cstheme="minorEastAsia"/>
          <w:b/>
          <w:bCs/>
          <w:sz w:val="28"/>
          <w:szCs w:val="28"/>
        </w:rPr>
        <w:t>七、服务方案</w:t>
      </w:r>
    </w:p>
    <w:p>
      <w:pPr>
        <w:jc w:val="center"/>
        <w:rPr>
          <w:sz w:val="24"/>
        </w:rPr>
      </w:pPr>
      <w:r>
        <w:rPr>
          <w:rFonts w:hint="eastAsia" w:ascii="宋体" w:hAnsi="宋体" w:cs="Arial"/>
          <w:sz w:val="24"/>
        </w:rPr>
        <w:t>（格式自拟）</w:t>
      </w:r>
    </w:p>
    <w:p>
      <w:pPr>
        <w:jc w:val="left"/>
        <w:rPr>
          <w:sz w:val="28"/>
          <w:szCs w:val="28"/>
        </w:rPr>
      </w:pPr>
    </w:p>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F5F02"/>
    <w:multiLevelType w:val="singleLevel"/>
    <w:tmpl w:val="AB8F5F02"/>
    <w:lvl w:ilvl="0" w:tentative="0">
      <w:start w:val="1"/>
      <w:numFmt w:val="chineseCounting"/>
      <w:suff w:val="space"/>
      <w:lvlText w:val="第%1章"/>
      <w:lvlJc w:val="left"/>
      <w:rPr>
        <w:rFonts w:hint="eastAsia"/>
      </w:rPr>
    </w:lvl>
  </w:abstractNum>
  <w:abstractNum w:abstractNumId="1">
    <w:nsid w:val="1D6860D5"/>
    <w:multiLevelType w:val="multilevel"/>
    <w:tmpl w:val="1D6860D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NGQzMmYzNDE1OWRiNDUxZGNhNDVkOWZmNzBlYWYifQ=="/>
  </w:docVars>
  <w:rsids>
    <w:rsidRoot w:val="3A1D6418"/>
    <w:rsid w:val="001B1F8B"/>
    <w:rsid w:val="00680EB1"/>
    <w:rsid w:val="009B1C18"/>
    <w:rsid w:val="00D25ABB"/>
    <w:rsid w:val="03917894"/>
    <w:rsid w:val="04970ECD"/>
    <w:rsid w:val="04C76A24"/>
    <w:rsid w:val="061767BB"/>
    <w:rsid w:val="07A115AE"/>
    <w:rsid w:val="0A071D9C"/>
    <w:rsid w:val="0B304D39"/>
    <w:rsid w:val="0F0E0414"/>
    <w:rsid w:val="102C4BDC"/>
    <w:rsid w:val="11872CED"/>
    <w:rsid w:val="129A33EC"/>
    <w:rsid w:val="14086A27"/>
    <w:rsid w:val="16AD36C1"/>
    <w:rsid w:val="210E69A4"/>
    <w:rsid w:val="24A75A95"/>
    <w:rsid w:val="25400A20"/>
    <w:rsid w:val="26643A80"/>
    <w:rsid w:val="26D5646D"/>
    <w:rsid w:val="279D2214"/>
    <w:rsid w:val="33405123"/>
    <w:rsid w:val="33AC1418"/>
    <w:rsid w:val="33CF7C51"/>
    <w:rsid w:val="361F3748"/>
    <w:rsid w:val="362722D4"/>
    <w:rsid w:val="37C05F26"/>
    <w:rsid w:val="38A45C37"/>
    <w:rsid w:val="3904637A"/>
    <w:rsid w:val="393837D1"/>
    <w:rsid w:val="39993536"/>
    <w:rsid w:val="3A1D6418"/>
    <w:rsid w:val="3E5712DD"/>
    <w:rsid w:val="3F7F5DB4"/>
    <w:rsid w:val="40112D69"/>
    <w:rsid w:val="431467C7"/>
    <w:rsid w:val="45510F7C"/>
    <w:rsid w:val="472574BF"/>
    <w:rsid w:val="4C9A03C4"/>
    <w:rsid w:val="4CE35F3E"/>
    <w:rsid w:val="4E264186"/>
    <w:rsid w:val="4F46000C"/>
    <w:rsid w:val="54635BA5"/>
    <w:rsid w:val="56D85F25"/>
    <w:rsid w:val="5B1B2613"/>
    <w:rsid w:val="600B7719"/>
    <w:rsid w:val="63C2556A"/>
    <w:rsid w:val="67060302"/>
    <w:rsid w:val="690F7A4B"/>
    <w:rsid w:val="6A320367"/>
    <w:rsid w:val="73D93633"/>
    <w:rsid w:val="746C24C2"/>
    <w:rsid w:val="767B2557"/>
    <w:rsid w:val="79671D0B"/>
    <w:rsid w:val="7A224A10"/>
    <w:rsid w:val="7ABD320B"/>
    <w:rsid w:val="7D5B2BC8"/>
    <w:rsid w:val="7EFC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0"/>
    <w:pPr>
      <w:keepNext/>
      <w:keepLines/>
      <w:spacing w:before="150" w:beforeLines="150" w:after="150" w:afterLines="150"/>
      <w:ind w:left="1060" w:right="598" w:rightChars="187"/>
      <w:jc w:val="center"/>
      <w:outlineLvl w:val="0"/>
    </w:pPr>
    <w:rPr>
      <w:rFonts w:ascii="仿宋" w:hAnsi="仿宋" w:eastAsia="方正小标宋简体" w:cs="仿宋"/>
      <w:kern w:val="44"/>
      <w:sz w:val="44"/>
      <w:szCs w:val="32"/>
      <w:lang w:val="zh-CN" w:bidi="zh-CN"/>
    </w:rPr>
  </w:style>
  <w:style w:type="paragraph" w:styleId="4">
    <w:name w:val="heading 2"/>
    <w:basedOn w:val="1"/>
    <w:next w:val="1"/>
    <w:link w:val="19"/>
    <w:semiHidden/>
    <w:unhideWhenUsed/>
    <w:qFormat/>
    <w:uiPriority w:val="0"/>
    <w:pPr>
      <w:keepNext/>
      <w:keepLines/>
      <w:spacing w:before="50" w:beforeLines="50" w:after="50" w:afterLines="50" w:line="580" w:lineRule="exact"/>
      <w:jc w:val="center"/>
      <w:outlineLvl w:val="1"/>
    </w:pPr>
    <w:rPr>
      <w:rFonts w:ascii="Arial" w:hAnsi="Arial" w:eastAsia="黑体" w:cs="仿宋"/>
      <w:szCs w:val="32"/>
      <w:lang w:val="zh-CN" w:bidi="zh-CN"/>
    </w:rPr>
  </w:style>
  <w:style w:type="paragraph" w:styleId="5">
    <w:name w:val="heading 3"/>
    <w:basedOn w:val="1"/>
    <w:next w:val="1"/>
    <w:link w:val="20"/>
    <w:semiHidden/>
    <w:unhideWhenUsed/>
    <w:qFormat/>
    <w:uiPriority w:val="0"/>
    <w:pPr>
      <w:keepNext/>
      <w:keepLines/>
      <w:spacing w:line="580" w:lineRule="exact"/>
      <w:ind w:left="1060" w:right="393" w:rightChars="187" w:firstLine="640" w:firstLineChars="200"/>
      <w:jc w:val="left"/>
      <w:outlineLvl w:val="2"/>
    </w:pPr>
    <w:rPr>
      <w:rFonts w:ascii="Times New Roman" w:hAnsi="Times New Roman" w:eastAsia="楷体"/>
      <w:bCs/>
      <w:sz w:val="32"/>
      <w:szCs w:val="32"/>
    </w:rPr>
  </w:style>
  <w:style w:type="paragraph" w:styleId="6">
    <w:name w:val="heading 4"/>
    <w:basedOn w:val="1"/>
    <w:next w:val="1"/>
    <w:link w:val="21"/>
    <w:semiHidden/>
    <w:unhideWhenUsed/>
    <w:qFormat/>
    <w:uiPriority w:val="0"/>
    <w:pPr>
      <w:keepNext/>
      <w:keepLines/>
      <w:spacing w:line="580" w:lineRule="exact"/>
      <w:outlineLvl w:val="3"/>
    </w:pPr>
    <w:rPr>
      <w:rFonts w:ascii="Arial" w:hAnsi="Arial" w:eastAsia="仿宋"/>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line="360" w:lineRule="auto"/>
    </w:pPr>
    <w:rPr>
      <w:b/>
      <w:caps/>
    </w:r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8">
    <w:name w:val="annotation text"/>
    <w:basedOn w:val="1"/>
    <w:qFormat/>
    <w:uiPriority w:val="0"/>
    <w:pPr>
      <w:jc w:val="left"/>
    </w:pPr>
  </w:style>
  <w:style w:type="paragraph" w:styleId="9">
    <w:name w:val="Body Text"/>
    <w:basedOn w:val="1"/>
    <w:link w:val="22"/>
    <w:qFormat/>
    <w:uiPriority w:val="0"/>
    <w:pPr>
      <w:spacing w:line="580" w:lineRule="exact"/>
      <w:ind w:left="598" w:leftChars="187" w:right="598" w:rightChars="187" w:firstLine="640" w:firstLineChars="200"/>
    </w:pPr>
    <w:rPr>
      <w:rFonts w:ascii="仿宋" w:hAnsi="仿宋" w:cs="仿宋"/>
      <w:szCs w:val="32"/>
      <w:lang w:val="zh-CN" w:bidi="zh-CN"/>
    </w:r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character" w:customStyle="1" w:styleId="18">
    <w:name w:val="标题 1 Char"/>
    <w:basedOn w:val="15"/>
    <w:link w:val="3"/>
    <w:qFormat/>
    <w:uiPriority w:val="0"/>
    <w:rPr>
      <w:rFonts w:ascii="仿宋" w:hAnsi="仿宋" w:eastAsia="方正小标宋简体" w:cs="仿宋"/>
      <w:kern w:val="44"/>
      <w:sz w:val="44"/>
      <w:szCs w:val="32"/>
      <w:lang w:val="zh-CN" w:bidi="zh-CN"/>
    </w:rPr>
  </w:style>
  <w:style w:type="character" w:customStyle="1" w:styleId="19">
    <w:name w:val="标题 2 Char"/>
    <w:link w:val="4"/>
    <w:qFormat/>
    <w:uiPriority w:val="0"/>
    <w:rPr>
      <w:rFonts w:ascii="Arial" w:hAnsi="Arial" w:eastAsia="黑体" w:cs="仿宋"/>
      <w:sz w:val="32"/>
      <w:szCs w:val="32"/>
      <w:lang w:val="zh-CN" w:bidi="zh-CN"/>
    </w:rPr>
  </w:style>
  <w:style w:type="character" w:customStyle="1" w:styleId="20">
    <w:name w:val="标题 3 Char"/>
    <w:link w:val="5"/>
    <w:qFormat/>
    <w:uiPriority w:val="0"/>
    <w:rPr>
      <w:rFonts w:ascii="Times New Roman" w:hAnsi="Times New Roman" w:eastAsia="楷体"/>
      <w:bCs/>
      <w:sz w:val="32"/>
      <w:szCs w:val="32"/>
    </w:rPr>
  </w:style>
  <w:style w:type="character" w:customStyle="1" w:styleId="21">
    <w:name w:val="标题 4 Char"/>
    <w:link w:val="6"/>
    <w:qFormat/>
    <w:uiPriority w:val="0"/>
    <w:rPr>
      <w:rFonts w:ascii="Arial" w:hAnsi="Arial" w:eastAsia="仿宋"/>
      <w:b/>
      <w:sz w:val="32"/>
    </w:rPr>
  </w:style>
  <w:style w:type="character" w:customStyle="1" w:styleId="22">
    <w:name w:val="正文文本 Char"/>
    <w:link w:val="9"/>
    <w:qFormat/>
    <w:uiPriority w:val="1"/>
    <w:rPr>
      <w:rFonts w:ascii="仿宋" w:hAnsi="仿宋" w:eastAsia="仿宋" w:cs="仿宋"/>
      <w:szCs w:val="32"/>
      <w:lang w:val="zh-CN" w:bidi="zh-CN"/>
    </w:rPr>
  </w:style>
  <w:style w:type="paragraph" w:customStyle="1" w:styleId="23">
    <w:name w:val="Table Paragraph"/>
    <w:basedOn w:val="1"/>
    <w:qFormat/>
    <w:uiPriority w:val="1"/>
  </w:style>
  <w:style w:type="paragraph" w:styleId="24">
    <w:name w:val="List Paragraph"/>
    <w:basedOn w:val="1"/>
    <w:qFormat/>
    <w:uiPriority w:val="0"/>
    <w:pPr>
      <w:ind w:firstLine="420" w:firstLineChars="200"/>
    </w:pPr>
  </w:style>
  <w:style w:type="character" w:customStyle="1" w:styleId="25">
    <w:name w:val="批注框文本 Char"/>
    <w:basedOn w:val="15"/>
    <w:link w:val="10"/>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3909</Words>
  <Characters>4080</Characters>
  <Lines>39</Lines>
  <Paragraphs>11</Paragraphs>
  <TotalTime>3</TotalTime>
  <ScaleCrop>false</ScaleCrop>
  <LinksUpToDate>false</LinksUpToDate>
  <CharactersWithSpaces>4760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2021-07-19T07:16:00Z</dcterms:created>
  <dc:creator>myyg1979</dc:creator>
  <cp:lastModifiedBy>WPS_1216747079</cp:lastModifiedBy>
  <cp:lastPrinted>2022-06-22T03:30:10Z</cp:lastPrinted>
  <dcterms:modified xsi:type="dcterms:W3CDTF">2022-06-22T03:30:48Z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B8A43DAD904346AD9539516D70923193</vt:lpwstr>
  </property>
</Properties>
</file>