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10"/>
        <w:tblpPr w:leftFromText="180" w:rightFromText="180" w:horzAnchor="margin" w:tblpXSpec="center" w:tblpY="448"/>
        <w:tblW w:w="9038" w:type="dxa"/>
        <w:tblInd w:w="0" w:type="dxa"/>
        <w:tblLayout w:type="fixed"/>
        <w:tblCellMar>
          <w:top w:w="0" w:type="dxa"/>
          <w:left w:w="108" w:type="dxa"/>
          <w:bottom w:w="0" w:type="dxa"/>
          <w:right w:w="108" w:type="dxa"/>
        </w:tblCellMar>
      </w:tblPr>
      <w:tblGrid>
        <w:gridCol w:w="9038"/>
      </w:tblGrid>
      <w:tr>
        <w:tblPrEx>
          <w:tblLayout w:type="fixed"/>
          <w:tblCellMar>
            <w:top w:w="0" w:type="dxa"/>
            <w:left w:w="108" w:type="dxa"/>
            <w:bottom w:w="0" w:type="dxa"/>
            <w:right w:w="108" w:type="dxa"/>
          </w:tblCellMar>
        </w:tblPrEx>
        <w:trPr>
          <w:trHeight w:val="3588" w:hRule="atLeast"/>
        </w:trPr>
        <w:tc>
          <w:tcPr>
            <w:tcW w:w="9038" w:type="dxa"/>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jc w:val="center"/>
              <w:rPr>
                <w:rFonts w:ascii="黑体" w:hAnsi="黑体" w:eastAsia="黑体"/>
                <w:sz w:val="72"/>
                <w:szCs w:val="72"/>
              </w:rPr>
            </w:pPr>
            <w:r>
              <w:rPr>
                <w:rFonts w:hint="eastAsia" w:ascii="黑体" w:hAnsi="黑体" w:eastAsia="黑体"/>
                <w:sz w:val="72"/>
                <w:szCs w:val="72"/>
              </w:rPr>
              <w:t>江汉十桥及两岸接线工程防洪补救措施专项设计</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二〇二二年</w:t>
      </w:r>
      <w:r>
        <w:rPr>
          <w:rFonts w:hint="eastAsia"/>
          <w:sz w:val="44"/>
          <w:szCs w:val="44"/>
          <w:lang w:eastAsia="zh-CN"/>
        </w:rPr>
        <w:t>十一</w:t>
      </w:r>
      <w:bookmarkStart w:id="0" w:name="_GoBack"/>
      <w:bookmarkEnd w:id="0"/>
      <w:r>
        <w:rPr>
          <w:rFonts w:hint="eastAsia"/>
          <w:sz w:val="44"/>
          <w:szCs w:val="44"/>
        </w:rPr>
        <w:t>月</w:t>
      </w:r>
    </w:p>
    <w:p>
      <w:pPr>
        <w:ind w:firstLine="4422" w:firstLineChars="1005"/>
        <w:rPr>
          <w:sz w:val="44"/>
          <w:szCs w:val="44"/>
        </w:rPr>
      </w:pPr>
    </w:p>
    <w:p>
      <w:pPr>
        <w:jc w:val="center"/>
        <w:rPr>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10"/>
        <w:tblW w:w="9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近五年内已完成或正在履行的类似咨询工作业绩，每提供一个得5分，最高25分。需提供合同或其他证明文件并加盖公章，否则视为无效业绩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widowControl/>
        <w:autoSpaceDE w:val="0"/>
        <w:autoSpaceDN w:val="0"/>
        <w:spacing w:line="400" w:lineRule="atLeast"/>
        <w:jc w:val="center"/>
        <w:textAlignment w:val="bottom"/>
        <w:rPr>
          <w:rFonts w:hint="eastAsia" w:ascii="宋体" w:hAnsi="宋体"/>
          <w:b/>
          <w:bCs/>
          <w:kern w:val="0"/>
          <w:sz w:val="44"/>
          <w:szCs w:val="44"/>
        </w:rPr>
      </w:pPr>
      <w:r>
        <w:rPr>
          <w:rFonts w:hint="eastAsia" w:ascii="宋体" w:hAnsi="宋体"/>
          <w:b/>
          <w:bCs/>
          <w:kern w:val="0"/>
          <w:sz w:val="44"/>
          <w:szCs w:val="44"/>
        </w:rPr>
        <w:t>江汉十桥及两岸接线工程防洪补救措施</w:t>
      </w:r>
    </w:p>
    <w:p>
      <w:pPr>
        <w:widowControl/>
        <w:autoSpaceDE w:val="0"/>
        <w:autoSpaceDN w:val="0"/>
        <w:spacing w:line="400" w:lineRule="atLeast"/>
        <w:jc w:val="center"/>
        <w:textAlignment w:val="bottom"/>
        <w:rPr>
          <w:rFonts w:ascii="宋体" w:hAnsi="宋体"/>
          <w:b/>
          <w:bCs/>
          <w:kern w:val="0"/>
          <w:sz w:val="44"/>
          <w:szCs w:val="44"/>
        </w:rPr>
      </w:pPr>
      <w:r>
        <w:rPr>
          <w:rFonts w:hint="eastAsia" w:ascii="宋体" w:hAnsi="宋体"/>
          <w:b/>
          <w:bCs/>
          <w:kern w:val="0"/>
          <w:sz w:val="44"/>
          <w:szCs w:val="44"/>
        </w:rPr>
        <w:t>专项设计</w:t>
      </w: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10"/>
        <w:tblW w:w="7736" w:type="dxa"/>
        <w:jc w:val="center"/>
        <w:tblInd w:w="0" w:type="dxa"/>
        <w:tblLayout w:type="fixed"/>
        <w:tblCellMar>
          <w:top w:w="0" w:type="dxa"/>
          <w:left w:w="108" w:type="dxa"/>
          <w:bottom w:w="0" w:type="dxa"/>
          <w:right w:w="108" w:type="dxa"/>
        </w:tblCellMar>
      </w:tblPr>
      <w:tblGrid>
        <w:gridCol w:w="1870"/>
        <w:gridCol w:w="5866"/>
      </w:tblGrid>
      <w:tr>
        <w:tblPrEx>
          <w:tblLayout w:type="fixed"/>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p>
    <w:p>
      <w:pPr>
        <w:jc w:val="center"/>
        <w:rPr>
          <w:b/>
          <w:sz w:val="44"/>
          <w:szCs w:val="44"/>
        </w:rPr>
      </w:pP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10"/>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exact"/>
        </w:trPr>
        <w:tc>
          <w:tcPr>
            <w:tcW w:w="731" w:type="dxa"/>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trPr>
        <w:tc>
          <w:tcPr>
            <w:tcW w:w="731" w:type="dxa"/>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exact"/>
        </w:trPr>
        <w:tc>
          <w:tcPr>
            <w:tcW w:w="731" w:type="dxa"/>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exact"/>
        </w:trPr>
        <w:tc>
          <w:tcPr>
            <w:tcW w:w="731" w:type="dxa"/>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exact"/>
        </w:trPr>
        <w:tc>
          <w:tcPr>
            <w:tcW w:w="731" w:type="dxa"/>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（2017年</w:t>
      </w:r>
      <w:r>
        <w:rPr>
          <w:rFonts w:hint="eastAsia" w:ascii="仿宋" w:hAnsi="仿宋" w:eastAsia="仿宋" w:cs="宋体"/>
          <w:b/>
          <w:kern w:val="0"/>
          <w:sz w:val="32"/>
          <w:szCs w:val="32"/>
          <w:lang w:val="en-US" w:eastAsia="zh-CN"/>
        </w:rPr>
        <w:t>10</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rPr>
        <w:t>2年</w:t>
      </w:r>
      <w:r>
        <w:rPr>
          <w:rFonts w:hint="eastAsia" w:ascii="仿宋" w:hAnsi="仿宋" w:eastAsia="仿宋" w:cs="宋体"/>
          <w:b/>
          <w:kern w:val="0"/>
          <w:sz w:val="32"/>
          <w:szCs w:val="32"/>
          <w:lang w:val="en-US" w:eastAsia="zh-CN"/>
        </w:rPr>
        <w:t>10</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27160"/>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472"/>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579A1"/>
    <w:rsid w:val="00881E8F"/>
    <w:rsid w:val="00884479"/>
    <w:rsid w:val="008A4E79"/>
    <w:rsid w:val="008B1C3D"/>
    <w:rsid w:val="008B272C"/>
    <w:rsid w:val="008B65CF"/>
    <w:rsid w:val="008C6559"/>
    <w:rsid w:val="008C6DC5"/>
    <w:rsid w:val="00902730"/>
    <w:rsid w:val="00903002"/>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87EAD"/>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6420F"/>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610A6"/>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20874400"/>
    <w:rsid w:val="24F77395"/>
    <w:rsid w:val="325543AE"/>
    <w:rsid w:val="3A05320F"/>
    <w:rsid w:val="3E702FE0"/>
    <w:rsid w:val="4A382A8C"/>
    <w:rsid w:val="4F5301B1"/>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42937-AA1F-4CF1-8DC6-DD274DAFAEE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350</Words>
  <Characters>2001</Characters>
  <Lines>16</Lines>
  <Paragraphs>4</Paragraphs>
  <TotalTime>5</TotalTime>
  <ScaleCrop>false</ScaleCrop>
  <LinksUpToDate>false</LinksUpToDate>
  <CharactersWithSpaces>2347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2022-10-19T07:25:00Z</dcterms:created>
  <dc:creator>Brick Cadre</dc:creator>
  <cp:lastModifiedBy>Administrator</cp:lastModifiedBy>
  <cp:lastPrinted>2020-04-03T08:10:00Z</cp:lastPrinted>
  <dcterms:modified xsi:type="dcterms:W3CDTF">2022-11-03T07:02:11Z</dcterms:modified>
  <dc:title>青化路（武大铁路跨线桥---外环线）项目专题遴选资料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8C707B95D37840B993E2DA43FE9CD5E7</vt:lpwstr>
  </property>
</Properties>
</file>