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 w:hAnsi="仿宋" w:eastAsia="仿宋" w:cs="华文仿宋"/>
          <w:b/>
          <w:sz w:val="28"/>
          <w:szCs w:val="28"/>
        </w:rPr>
      </w:pPr>
    </w:p>
    <w:p>
      <w:pPr>
        <w:spacing w:before="156" w:beforeLines="50" w:line="360" w:lineRule="auto"/>
        <w:jc w:val="center"/>
        <w:rPr>
          <w:rFonts w:ascii="仿宋" w:hAnsi="仿宋" w:eastAsia="仿宋" w:cs="华文仿宋"/>
          <w:b/>
          <w:sz w:val="28"/>
          <w:szCs w:val="28"/>
        </w:rPr>
      </w:pPr>
    </w:p>
    <w:p>
      <w:pPr>
        <w:spacing w:line="360" w:lineRule="auto"/>
        <w:jc w:val="center"/>
        <w:rPr>
          <w:rFonts w:ascii="仿宋" w:hAnsi="仿宋" w:eastAsia="仿宋" w:cs="华文仿宋"/>
          <w:sz w:val="52"/>
          <w:szCs w:val="48"/>
        </w:rPr>
      </w:pPr>
      <w:r>
        <w:rPr>
          <w:rFonts w:hint="eastAsia" w:ascii="仿宋" w:hAnsi="仿宋" w:eastAsia="仿宋" w:cs="华文仿宋"/>
          <w:sz w:val="52"/>
          <w:szCs w:val="48"/>
        </w:rPr>
        <w:t>武汉星</w:t>
      </w:r>
      <w:r>
        <w:rPr>
          <w:rFonts w:hint="eastAsia" w:ascii="仿宋" w:hAnsi="仿宋" w:eastAsia="仿宋" w:cs="宋体"/>
          <w:sz w:val="52"/>
          <w:szCs w:val="48"/>
        </w:rPr>
        <w:t>晟合创</w:t>
      </w:r>
      <w:r>
        <w:rPr>
          <w:rFonts w:hint="eastAsia" w:ascii="仿宋" w:hAnsi="仿宋" w:eastAsia="仿宋" w:cs="___WRD_EMBED_SUB_1292"/>
          <w:sz w:val="52"/>
          <w:szCs w:val="48"/>
        </w:rPr>
        <w:t>置业有限公司</w:t>
      </w:r>
    </w:p>
    <w:p>
      <w:pPr>
        <w:spacing w:line="360" w:lineRule="auto"/>
        <w:jc w:val="center"/>
        <w:rPr>
          <w:rFonts w:hint="default" w:ascii="仿宋" w:hAnsi="仿宋" w:eastAsia="仿宋" w:cs="华文仿宋"/>
          <w:b/>
          <w:sz w:val="48"/>
          <w:szCs w:val="48"/>
          <w:lang w:val="en-US"/>
        </w:rPr>
      </w:pPr>
      <w:r>
        <w:rPr>
          <w:rFonts w:hint="eastAsia" w:ascii="仿宋" w:hAnsi="仿宋" w:eastAsia="仿宋" w:cs="华文仿宋"/>
          <w:sz w:val="52"/>
          <w:szCs w:val="48"/>
          <w:lang w:eastAsia="zh-CN"/>
        </w:rPr>
        <w:t>城发</w:t>
      </w:r>
      <w:r>
        <w:rPr>
          <w:rFonts w:hint="eastAsia" w:ascii="仿宋" w:hAnsi="仿宋" w:eastAsia="仿宋" w:cs="华文仿宋"/>
          <w:sz w:val="52"/>
          <w:szCs w:val="48"/>
        </w:rPr>
        <w:t>新天雅集</w:t>
      </w:r>
      <w:r>
        <w:rPr>
          <w:rFonts w:hint="eastAsia" w:ascii="仿宋" w:hAnsi="仿宋" w:eastAsia="仿宋" w:cs="华文仿宋"/>
          <w:sz w:val="52"/>
          <w:szCs w:val="48"/>
          <w:lang w:val="en-US" w:eastAsia="zh-CN"/>
        </w:rPr>
        <w:t>项目渠道分销服务机构</w:t>
      </w:r>
    </w:p>
    <w:p>
      <w:pPr>
        <w:spacing w:line="360" w:lineRule="auto"/>
        <w:jc w:val="center"/>
        <w:rPr>
          <w:rFonts w:ascii="仿宋" w:hAnsi="仿宋" w:eastAsia="仿宋" w:cs="华文仿宋"/>
          <w:b/>
          <w:sz w:val="52"/>
          <w:szCs w:val="52"/>
        </w:rPr>
      </w:pPr>
    </w:p>
    <w:p>
      <w:pPr>
        <w:spacing w:line="360" w:lineRule="auto"/>
        <w:jc w:val="center"/>
        <w:rPr>
          <w:rFonts w:ascii="仿宋" w:hAnsi="仿宋" w:eastAsia="仿宋" w:cs="华文仿宋"/>
          <w:sz w:val="52"/>
          <w:szCs w:val="52"/>
        </w:rPr>
      </w:pPr>
      <w:r>
        <w:rPr>
          <w:rFonts w:hint="eastAsia" w:ascii="仿宋" w:hAnsi="仿宋" w:eastAsia="仿宋" w:cs="华文仿宋"/>
          <w:sz w:val="52"/>
          <w:szCs w:val="52"/>
        </w:rPr>
        <w:t>遴选文件</w:t>
      </w:r>
    </w:p>
    <w:p>
      <w:pPr>
        <w:spacing w:line="360" w:lineRule="auto"/>
        <w:rPr>
          <w:rFonts w:ascii="仿宋" w:hAnsi="仿宋" w:eastAsia="仿宋" w:cs="华文仿宋"/>
          <w:b/>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before="156" w:beforeLines="50" w:line="360" w:lineRule="auto"/>
        <w:jc w:val="center"/>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jc w:val="center"/>
        <w:rPr>
          <w:rFonts w:ascii="仿宋" w:hAnsi="仿宋" w:eastAsia="仿宋" w:cs="华文仿宋"/>
          <w:b w:val="0"/>
          <w:bCs/>
          <w:sz w:val="52"/>
          <w:szCs w:val="48"/>
        </w:rPr>
      </w:pPr>
      <w:r>
        <w:rPr>
          <w:rFonts w:hint="eastAsia" w:ascii="仿宋" w:hAnsi="仿宋" w:eastAsia="仿宋" w:cs="华文仿宋"/>
          <w:b w:val="0"/>
          <w:bCs/>
          <w:spacing w:val="14"/>
          <w:sz w:val="32"/>
          <w:szCs w:val="32"/>
        </w:rPr>
        <w:t>武汉星晟合创置业有限公司</w:t>
      </w:r>
    </w:p>
    <w:p>
      <w:pPr>
        <w:spacing w:before="156" w:beforeLines="50" w:line="360" w:lineRule="auto"/>
        <w:jc w:val="center"/>
        <w:rPr>
          <w:rFonts w:ascii="仿宋" w:hAnsi="仿宋" w:eastAsia="仿宋" w:cs="华文仿宋"/>
          <w:b w:val="0"/>
          <w:bCs/>
          <w:sz w:val="36"/>
          <w:szCs w:val="36"/>
        </w:rPr>
      </w:pPr>
      <w:r>
        <w:rPr>
          <w:rFonts w:hint="eastAsia" w:ascii="仿宋" w:hAnsi="仿宋" w:eastAsia="仿宋" w:cs="华文仿宋"/>
          <w:b w:val="0"/>
          <w:bCs/>
          <w:sz w:val="32"/>
          <w:szCs w:val="32"/>
        </w:rPr>
        <w:t>202</w:t>
      </w:r>
      <w:r>
        <w:rPr>
          <w:rFonts w:hint="eastAsia" w:ascii="仿宋" w:hAnsi="仿宋" w:eastAsia="仿宋" w:cs="华文仿宋"/>
          <w:b w:val="0"/>
          <w:bCs/>
          <w:sz w:val="32"/>
          <w:szCs w:val="32"/>
          <w:lang w:val="en-US" w:eastAsia="zh-CN"/>
        </w:rPr>
        <w:t>3</w:t>
      </w:r>
      <w:r>
        <w:rPr>
          <w:rFonts w:hint="eastAsia" w:ascii="仿宋" w:hAnsi="仿宋" w:eastAsia="仿宋" w:cs="华文仿宋"/>
          <w:b w:val="0"/>
          <w:bCs/>
          <w:sz w:val="32"/>
          <w:szCs w:val="32"/>
        </w:rPr>
        <w:t xml:space="preserve"> 年</w:t>
      </w:r>
      <w:r>
        <w:rPr>
          <w:rFonts w:hint="eastAsia" w:ascii="仿宋" w:hAnsi="仿宋" w:eastAsia="仿宋" w:cs="华文仿宋"/>
          <w:b w:val="0"/>
          <w:bCs/>
          <w:sz w:val="32"/>
          <w:szCs w:val="32"/>
          <w:lang w:val="en-US" w:eastAsia="zh-CN"/>
        </w:rPr>
        <w:t>11</w:t>
      </w:r>
      <w:r>
        <w:rPr>
          <w:rFonts w:hint="eastAsia" w:ascii="仿宋" w:hAnsi="仿宋" w:eastAsia="仿宋" w:cs="华文仿宋"/>
          <w:b w:val="0"/>
          <w:bCs/>
          <w:sz w:val="32"/>
          <w:szCs w:val="32"/>
        </w:rPr>
        <w:t>月</w:t>
      </w:r>
    </w:p>
    <w:p>
      <w:pPr>
        <w:widowControl/>
        <w:jc w:val="center"/>
        <w:outlineLvl w:val="0"/>
        <w:rPr>
          <w:rFonts w:ascii="仿宋" w:hAnsi="仿宋" w:eastAsia="仿宋" w:cs="仿宋"/>
          <w:b w:val="0"/>
          <w:bCs/>
          <w:kern w:val="0"/>
          <w:sz w:val="36"/>
          <w:szCs w:val="36"/>
        </w:rPr>
        <w:sectPr>
          <w:pgSz w:w="11906" w:h="16838"/>
          <w:pgMar w:top="1418" w:right="1418" w:bottom="1418" w:left="1418" w:header="851" w:footer="992" w:gutter="0"/>
          <w:cols w:space="720" w:num="1"/>
          <w:docGrid w:type="lines" w:linePitch="312" w:charSpace="0"/>
        </w:sectPr>
      </w:pPr>
    </w:p>
    <w:p>
      <w:pPr>
        <w:widowControl/>
        <w:jc w:val="center"/>
        <w:outlineLvl w:val="0"/>
        <w:rPr>
          <w:rFonts w:ascii="仿宋" w:hAnsi="仿宋" w:eastAsia="仿宋" w:cs="仿宋"/>
          <w:bCs/>
          <w:kern w:val="0"/>
          <w:sz w:val="36"/>
          <w:szCs w:val="36"/>
        </w:rPr>
      </w:pPr>
      <w:r>
        <w:rPr>
          <w:rFonts w:hint="eastAsia" w:ascii="仿宋" w:hAnsi="仿宋" w:eastAsia="仿宋" w:cs="仿宋"/>
          <w:bCs/>
          <w:kern w:val="0"/>
          <w:sz w:val="36"/>
          <w:szCs w:val="36"/>
        </w:rPr>
        <w:t>第一章 遴选公告</w:t>
      </w:r>
    </w:p>
    <w:p>
      <w:pPr>
        <w:widowControl/>
        <w:jc w:val="center"/>
        <w:rPr>
          <w:rFonts w:ascii="仿宋" w:hAnsi="仿宋" w:eastAsia="仿宋" w:cs="仿宋"/>
          <w:b/>
          <w:bCs/>
          <w:kern w:val="0"/>
          <w:sz w:val="40"/>
          <w:szCs w:val="36"/>
        </w:rPr>
      </w:pP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根据业务需要，我司拟对</w:t>
      </w:r>
      <w:r>
        <w:rPr>
          <w:rFonts w:hint="eastAsia" w:ascii="仿宋" w:hAnsi="仿宋" w:eastAsia="仿宋" w:cs="仿宋"/>
          <w:sz w:val="32"/>
          <w:szCs w:val="30"/>
          <w:lang w:eastAsia="zh-CN"/>
        </w:rPr>
        <w:t>城发</w:t>
      </w:r>
      <w:r>
        <w:rPr>
          <w:rFonts w:hint="eastAsia" w:ascii="仿宋" w:hAnsi="仿宋" w:eastAsia="仿宋" w:cs="仿宋"/>
          <w:sz w:val="32"/>
          <w:szCs w:val="30"/>
        </w:rPr>
        <w:t>·新天雅集项目</w:t>
      </w:r>
      <w:r>
        <w:rPr>
          <w:rFonts w:hint="eastAsia" w:ascii="仿宋" w:hAnsi="仿宋" w:eastAsia="仿宋" w:cs="仿宋"/>
          <w:sz w:val="32"/>
          <w:szCs w:val="30"/>
          <w:lang w:eastAsia="zh-CN"/>
        </w:rPr>
        <w:t>渠道分销服务</w:t>
      </w:r>
      <w:r>
        <w:rPr>
          <w:rFonts w:hint="eastAsia" w:ascii="仿宋" w:hAnsi="仿宋" w:eastAsia="仿宋" w:cs="仿宋"/>
          <w:sz w:val="32"/>
          <w:szCs w:val="30"/>
        </w:rPr>
        <w:t>机构进行公开遴选，</w:t>
      </w:r>
      <w:r>
        <w:rPr>
          <w:rFonts w:ascii="仿宋" w:hAnsi="仿宋" w:eastAsia="仿宋" w:cs="仿宋"/>
          <w:sz w:val="32"/>
          <w:szCs w:val="30"/>
        </w:rPr>
        <w:t>现邀请符合该项目</w:t>
      </w:r>
      <w:r>
        <w:rPr>
          <w:rFonts w:hint="eastAsia" w:ascii="仿宋" w:hAnsi="仿宋" w:eastAsia="仿宋" w:cs="仿宋"/>
          <w:sz w:val="32"/>
          <w:szCs w:val="30"/>
        </w:rPr>
        <w:t>要求的服务机构</w:t>
      </w:r>
      <w:r>
        <w:rPr>
          <w:rFonts w:ascii="仿宋" w:hAnsi="仿宋" w:eastAsia="仿宋" w:cs="仿宋"/>
          <w:sz w:val="32"/>
          <w:szCs w:val="30"/>
        </w:rPr>
        <w:t>参选</w:t>
      </w:r>
      <w:r>
        <w:rPr>
          <w:rFonts w:hint="eastAsia" w:ascii="仿宋" w:hAnsi="仿宋" w:eastAsia="仿宋" w:cs="仿宋"/>
          <w:sz w:val="32"/>
          <w:szCs w:val="30"/>
        </w:rPr>
        <w:t>。</w:t>
      </w:r>
    </w:p>
    <w:p>
      <w:pPr>
        <w:pStyle w:val="13"/>
        <w:widowControl/>
        <w:spacing w:beforeAutospacing="0" w:afterAutospacing="0" w:line="440" w:lineRule="exact"/>
        <w:ind w:firstLine="624"/>
        <w:outlineLvl w:val="0"/>
        <w:rPr>
          <w:rFonts w:ascii="仿宋" w:hAnsi="仿宋" w:eastAsia="仿宋" w:cs="仿宋"/>
          <w:sz w:val="32"/>
          <w:szCs w:val="30"/>
        </w:rPr>
      </w:pPr>
      <w:r>
        <w:rPr>
          <w:rFonts w:hint="eastAsia" w:ascii="仿宋" w:hAnsi="仿宋" w:eastAsia="仿宋" w:cs="仿宋"/>
          <w:sz w:val="32"/>
          <w:szCs w:val="30"/>
        </w:rPr>
        <w:t>一、项目概况</w:t>
      </w:r>
    </w:p>
    <w:p>
      <w:pPr>
        <w:ind w:firstLine="640" w:firstLineChars="200"/>
        <w:rPr>
          <w:rFonts w:ascii="仿宋" w:hAnsi="仿宋" w:eastAsia="仿宋" w:cs="仿宋"/>
          <w:sz w:val="32"/>
          <w:szCs w:val="30"/>
        </w:rPr>
      </w:pPr>
      <w:r>
        <w:rPr>
          <w:rFonts w:hint="eastAsia" w:ascii="仿宋" w:hAnsi="仿宋" w:eastAsia="仿宋" w:cs="仿宋"/>
          <w:sz w:val="32"/>
          <w:szCs w:val="30"/>
        </w:rPr>
        <w:t>（一）项目名称：</w:t>
      </w:r>
      <w:r>
        <w:rPr>
          <w:rFonts w:hint="eastAsia" w:ascii="仿宋" w:hAnsi="仿宋" w:eastAsia="仿宋" w:cs="仿宋"/>
          <w:sz w:val="32"/>
          <w:szCs w:val="30"/>
          <w:lang w:eastAsia="zh-CN"/>
        </w:rPr>
        <w:t>城发</w:t>
      </w:r>
      <w:r>
        <w:rPr>
          <w:rFonts w:hint="eastAsia" w:ascii="仿宋" w:hAnsi="仿宋" w:eastAsia="仿宋" w:cs="仿宋"/>
          <w:sz w:val="32"/>
          <w:szCs w:val="30"/>
        </w:rPr>
        <w:t>新天雅集</w:t>
      </w:r>
      <w:r>
        <w:rPr>
          <w:rFonts w:hint="eastAsia" w:ascii="仿宋" w:hAnsi="仿宋" w:eastAsia="仿宋" w:cs="仿宋"/>
          <w:sz w:val="32"/>
          <w:szCs w:val="30"/>
          <w:lang w:eastAsia="zh-CN"/>
        </w:rPr>
        <w:t>渠道分销服务</w:t>
      </w:r>
      <w:r>
        <w:rPr>
          <w:rFonts w:hint="eastAsia" w:ascii="仿宋" w:hAnsi="仿宋" w:eastAsia="仿宋" w:cs="仿宋"/>
          <w:sz w:val="32"/>
          <w:szCs w:val="30"/>
        </w:rPr>
        <w:t>机构遴选。</w:t>
      </w:r>
    </w:p>
    <w:p>
      <w:pPr>
        <w:pStyle w:val="13"/>
        <w:widowControl/>
        <w:spacing w:beforeAutospacing="0" w:afterAutospacing="0" w:line="440" w:lineRule="exact"/>
        <w:ind w:firstLine="640" w:firstLineChars="200"/>
        <w:outlineLvl w:val="0"/>
        <w:rPr>
          <w:rFonts w:ascii="仿宋" w:hAnsi="仿宋" w:eastAsia="仿宋" w:cs="仿宋"/>
          <w:sz w:val="32"/>
          <w:szCs w:val="30"/>
        </w:rPr>
      </w:pPr>
      <w:r>
        <w:rPr>
          <w:rFonts w:hint="eastAsia" w:ascii="仿宋" w:hAnsi="仿宋" w:eastAsia="仿宋" w:cs="仿宋"/>
          <w:sz w:val="32"/>
          <w:szCs w:val="30"/>
        </w:rPr>
        <w:t>（二）项目内容及需求：</w:t>
      </w:r>
    </w:p>
    <w:p>
      <w:pPr>
        <w:pStyle w:val="13"/>
        <w:widowControl/>
        <w:spacing w:beforeAutospacing="0" w:afterAutospacing="0" w:line="440" w:lineRule="exact"/>
        <w:ind w:firstLine="704" w:firstLineChars="220"/>
        <w:rPr>
          <w:rFonts w:ascii="仿宋" w:hAnsi="仿宋" w:eastAsia="仿宋" w:cs="仿宋"/>
          <w:sz w:val="32"/>
          <w:szCs w:val="30"/>
        </w:rPr>
      </w:pPr>
      <w:r>
        <w:rPr>
          <w:rFonts w:hint="eastAsia" w:ascii="仿宋" w:hAnsi="仿宋" w:eastAsia="仿宋" w:cs="仿宋"/>
          <w:sz w:val="32"/>
          <w:szCs w:val="30"/>
        </w:rPr>
        <w:t>1.服务内容：对武汉</w:t>
      </w:r>
      <w:r>
        <w:rPr>
          <w:rFonts w:hint="eastAsia" w:ascii="仿宋" w:hAnsi="仿宋" w:eastAsia="仿宋" w:cs="仿宋"/>
          <w:sz w:val="32"/>
          <w:szCs w:val="30"/>
          <w:lang w:val="en-US" w:eastAsia="zh-CN"/>
        </w:rPr>
        <w:t>晟合创</w:t>
      </w:r>
      <w:r>
        <w:rPr>
          <w:rFonts w:hint="eastAsia" w:ascii="仿宋" w:hAnsi="仿宋" w:eastAsia="仿宋" w:cs="仿宋"/>
          <w:sz w:val="32"/>
          <w:szCs w:val="30"/>
        </w:rPr>
        <w:t>置业有限公司</w:t>
      </w:r>
      <w:r>
        <w:rPr>
          <w:rFonts w:hint="eastAsia" w:ascii="仿宋" w:hAnsi="仿宋" w:eastAsia="仿宋" w:cs="仿宋"/>
          <w:sz w:val="32"/>
          <w:szCs w:val="30"/>
          <w:lang w:eastAsia="zh-CN"/>
        </w:rPr>
        <w:t>城发</w:t>
      </w:r>
      <w:r>
        <w:rPr>
          <w:rFonts w:hint="eastAsia" w:ascii="仿宋" w:hAnsi="仿宋" w:eastAsia="仿宋" w:cs="仿宋"/>
          <w:sz w:val="32"/>
          <w:szCs w:val="30"/>
        </w:rPr>
        <w:t>新天雅集项目提供</w:t>
      </w:r>
      <w:r>
        <w:rPr>
          <w:rFonts w:hint="eastAsia" w:ascii="仿宋" w:hAnsi="仿宋" w:eastAsia="仿宋" w:cs="仿宋"/>
          <w:sz w:val="32"/>
          <w:szCs w:val="30"/>
          <w:lang w:eastAsia="zh-CN"/>
        </w:rPr>
        <w:t>渠道分销服务</w:t>
      </w:r>
      <w:r>
        <w:rPr>
          <w:rFonts w:hint="eastAsia" w:ascii="仿宋" w:hAnsi="仿宋" w:eastAsia="仿宋" w:cs="仿宋"/>
          <w:sz w:val="32"/>
          <w:szCs w:val="30"/>
        </w:rPr>
        <w:t>。</w:t>
      </w:r>
    </w:p>
    <w:p>
      <w:pPr>
        <w:snapToGrid w:val="0"/>
        <w:spacing w:line="324" w:lineRule="auto"/>
        <w:ind w:firstLine="640" w:firstLineChars="200"/>
        <w:rPr>
          <w:rFonts w:hint="eastAsia" w:ascii="仿宋" w:hAnsi="仿宋" w:eastAsia="仿宋" w:cs="仿宋"/>
          <w:color w:val="auto"/>
          <w:sz w:val="32"/>
          <w:szCs w:val="30"/>
          <w:lang w:eastAsia="zh-CN"/>
        </w:rPr>
      </w:pPr>
      <w:r>
        <w:rPr>
          <w:rFonts w:hint="eastAsia" w:ascii="仿宋" w:hAnsi="仿宋" w:eastAsia="仿宋" w:cs="仿宋"/>
          <w:sz w:val="32"/>
          <w:szCs w:val="30"/>
        </w:rPr>
        <w:t>2.</w:t>
      </w:r>
      <w:r>
        <w:rPr>
          <w:rFonts w:hint="eastAsia" w:ascii="仿宋" w:hAnsi="仿宋" w:eastAsia="仿宋" w:cs="仿宋"/>
          <w:color w:val="auto"/>
          <w:sz w:val="32"/>
          <w:szCs w:val="30"/>
        </w:rPr>
        <w:t>项目信息情况</w:t>
      </w:r>
      <w:r>
        <w:rPr>
          <w:rFonts w:hint="eastAsia" w:ascii="仿宋" w:hAnsi="仿宋" w:eastAsia="仿宋" w:cs="仿宋"/>
          <w:color w:val="auto"/>
          <w:sz w:val="32"/>
          <w:szCs w:val="30"/>
          <w:lang w:eastAsia="zh-CN"/>
        </w:rPr>
        <w:t>：</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企业名称：</w:t>
      </w:r>
      <w:r>
        <w:rPr>
          <w:rFonts w:hint="eastAsia" w:ascii="仿宋" w:hAnsi="仿宋" w:eastAsia="仿宋" w:cs="仿宋"/>
          <w:color w:val="000000"/>
          <w:sz w:val="32"/>
          <w:szCs w:val="32"/>
          <w:u w:val="single"/>
        </w:rPr>
        <w:t>武汉星晟合创置业有限公司</w:t>
      </w:r>
    </w:p>
    <w:p>
      <w:pPr>
        <w:snapToGrid w:val="0"/>
        <w:spacing w:line="324"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项目推广名：</w:t>
      </w:r>
      <w:r>
        <w:rPr>
          <w:rFonts w:hint="eastAsia" w:ascii="仿宋" w:hAnsi="仿宋" w:eastAsia="仿宋" w:cs="仿宋"/>
          <w:color w:val="000000"/>
          <w:sz w:val="32"/>
          <w:szCs w:val="32"/>
          <w:u w:val="single"/>
          <w:lang w:val="en-US" w:eastAsia="zh-CN"/>
        </w:rPr>
        <w:t>城发</w:t>
      </w:r>
      <w:r>
        <w:rPr>
          <w:rFonts w:hint="eastAsia" w:ascii="仿宋" w:hAnsi="仿宋" w:eastAsia="仿宋" w:cs="仿宋"/>
          <w:color w:val="000000"/>
          <w:sz w:val="32"/>
          <w:szCs w:val="32"/>
          <w:u w:val="single"/>
        </w:rPr>
        <w:t>新天雅集</w:t>
      </w:r>
    </w:p>
    <w:p>
      <w:pPr>
        <w:snapToGrid w:val="0"/>
        <w:spacing w:line="324" w:lineRule="auto"/>
        <w:ind w:firstLine="640" w:firstLineChars="200"/>
        <w:rPr>
          <w:rFonts w:hint="eastAsia" w:ascii="仿宋" w:hAnsi="仿宋" w:eastAsia="仿宋" w:cs="仿宋"/>
          <w:sz w:val="32"/>
          <w:szCs w:val="32"/>
          <w:u w:val="single"/>
        </w:rPr>
      </w:pPr>
      <w:r>
        <w:rPr>
          <w:rFonts w:hint="eastAsia" w:ascii="仿宋" w:hAnsi="仿宋" w:eastAsia="仿宋" w:cs="仿宋"/>
          <w:color w:val="000000"/>
          <w:sz w:val="32"/>
          <w:szCs w:val="32"/>
        </w:rPr>
        <w:t>项目地址：</w:t>
      </w:r>
      <w:r>
        <w:rPr>
          <w:rFonts w:hint="eastAsia" w:ascii="仿宋" w:hAnsi="仿宋" w:eastAsia="仿宋" w:cs="仿宋"/>
          <w:sz w:val="32"/>
          <w:szCs w:val="32"/>
          <w:u w:val="single"/>
        </w:rPr>
        <w:t>蔡甸区蔡甸街新天大道与新天南路交汇处之间（蔡甸街新天村、唐河村）</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项目占用地面积：</w:t>
      </w:r>
      <w:r>
        <w:rPr>
          <w:rFonts w:hint="eastAsia" w:ascii="仿宋" w:hAnsi="仿宋" w:eastAsia="仿宋" w:cs="仿宋"/>
          <w:sz w:val="32"/>
          <w:szCs w:val="32"/>
          <w:u w:val="single"/>
        </w:rPr>
        <w:t>19167平方米</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地类用途：</w:t>
      </w:r>
      <w:r>
        <w:rPr>
          <w:rFonts w:hint="eastAsia" w:ascii="仿宋" w:hAnsi="仿宋" w:eastAsia="仿宋" w:cs="仿宋"/>
          <w:sz w:val="32"/>
          <w:szCs w:val="32"/>
          <w:u w:val="single"/>
        </w:rPr>
        <w:t>城镇住宅用地</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容积率：</w:t>
      </w:r>
      <w:r>
        <w:rPr>
          <w:rFonts w:hint="eastAsia" w:ascii="仿宋" w:hAnsi="仿宋" w:eastAsia="仿宋" w:cs="仿宋"/>
          <w:sz w:val="32"/>
          <w:szCs w:val="32"/>
          <w:u w:val="single"/>
        </w:rPr>
        <w:t>1.50</w:t>
      </w:r>
      <w:r>
        <w:rPr>
          <w:rFonts w:hint="eastAsia" w:ascii="仿宋" w:hAnsi="仿宋" w:eastAsia="仿宋" w:cs="仿宋"/>
          <w:color w:val="000000"/>
          <w:sz w:val="32"/>
          <w:szCs w:val="32"/>
        </w:rPr>
        <w:t xml:space="preserve">   建筑密度：</w:t>
      </w:r>
      <w:r>
        <w:rPr>
          <w:rFonts w:hint="eastAsia" w:ascii="仿宋" w:hAnsi="仿宋" w:eastAsia="仿宋" w:cs="仿宋"/>
          <w:sz w:val="32"/>
          <w:szCs w:val="32"/>
          <w:u w:val="single"/>
        </w:rPr>
        <w:t>23.32</w:t>
      </w:r>
      <w:r>
        <w:rPr>
          <w:rFonts w:hint="eastAsia" w:ascii="仿宋" w:hAnsi="仿宋" w:eastAsia="仿宋" w:cs="仿宋"/>
          <w:color w:val="000000"/>
          <w:sz w:val="32"/>
          <w:szCs w:val="32"/>
          <w:u w:val="single"/>
        </w:rPr>
        <w:t>%</w:t>
      </w:r>
      <w:r>
        <w:rPr>
          <w:rFonts w:hint="eastAsia" w:ascii="仿宋" w:hAnsi="仿宋" w:eastAsia="仿宋" w:cs="仿宋"/>
          <w:color w:val="000000"/>
          <w:sz w:val="32"/>
          <w:szCs w:val="32"/>
        </w:rPr>
        <w:t xml:space="preserve">   绿地率：</w:t>
      </w:r>
      <w:r>
        <w:rPr>
          <w:rFonts w:hint="eastAsia" w:ascii="仿宋" w:hAnsi="仿宋" w:eastAsia="仿宋" w:cs="仿宋"/>
          <w:sz w:val="32"/>
          <w:szCs w:val="32"/>
          <w:u w:val="single"/>
        </w:rPr>
        <w:t>35</w:t>
      </w:r>
      <w:r>
        <w:rPr>
          <w:rFonts w:hint="eastAsia" w:ascii="仿宋" w:hAnsi="仿宋" w:eastAsia="仿宋" w:cs="仿宋"/>
          <w:color w:val="000000"/>
          <w:sz w:val="32"/>
          <w:szCs w:val="32"/>
          <w:u w:val="single"/>
        </w:rPr>
        <w:t>%</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总建筑面积：</w:t>
      </w:r>
      <w:r>
        <w:rPr>
          <w:rFonts w:hint="eastAsia" w:ascii="仿宋" w:hAnsi="仿宋" w:eastAsia="仿宋" w:cs="仿宋"/>
          <w:sz w:val="32"/>
          <w:szCs w:val="32"/>
          <w:u w:val="single"/>
        </w:rPr>
        <w:t>42843.80</w:t>
      </w:r>
      <w:r>
        <w:rPr>
          <w:rFonts w:hint="eastAsia" w:ascii="仿宋" w:hAnsi="仿宋" w:eastAsia="仿宋" w:cs="仿宋"/>
          <w:color w:val="000000"/>
          <w:sz w:val="32"/>
          <w:szCs w:val="32"/>
          <w:u w:val="single"/>
        </w:rPr>
        <w:t>平方米</w:t>
      </w:r>
    </w:p>
    <w:p>
      <w:pPr>
        <w:snapToGrid w:val="0"/>
        <w:spacing w:line="324"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物业服务公司名称：</w:t>
      </w:r>
      <w:r>
        <w:rPr>
          <w:rFonts w:hint="eastAsia" w:ascii="仿宋" w:hAnsi="仿宋" w:eastAsia="仿宋" w:cs="仿宋"/>
          <w:color w:val="000000"/>
          <w:sz w:val="32"/>
          <w:szCs w:val="32"/>
          <w:u w:val="single"/>
        </w:rPr>
        <w:t>武汉金碧嘉园物业管理有限公司</w:t>
      </w:r>
      <w:r>
        <w:rPr>
          <w:rFonts w:hint="eastAsia" w:ascii="仿宋" w:hAnsi="仿宋" w:eastAsia="仿宋" w:cs="仿宋"/>
          <w:color w:val="000000"/>
          <w:sz w:val="32"/>
          <w:szCs w:val="32"/>
        </w:rPr>
        <w:t>。</w:t>
      </w:r>
    </w:p>
    <w:p>
      <w:pPr>
        <w:pStyle w:val="13"/>
        <w:widowControl/>
        <w:spacing w:beforeAutospacing="0" w:afterAutospacing="0" w:line="440" w:lineRule="exact"/>
        <w:ind w:left="2901" w:leftChars="315" w:hanging="2240" w:hangingChars="700"/>
        <w:rPr>
          <w:rFonts w:ascii="仿宋" w:hAnsi="仿宋" w:eastAsia="仿宋" w:cs="仿宋"/>
          <w:sz w:val="32"/>
          <w:szCs w:val="30"/>
        </w:rPr>
      </w:pPr>
      <w:r>
        <w:rPr>
          <w:rFonts w:hint="eastAsia" w:ascii="仿宋" w:hAnsi="仿宋" w:eastAsia="仿宋" w:cs="仿宋"/>
          <w:sz w:val="32"/>
          <w:szCs w:val="30"/>
        </w:rPr>
        <w:t>3.服务范围：项</w:t>
      </w:r>
      <w:r>
        <w:rPr>
          <w:rFonts w:hint="eastAsia" w:ascii="仿宋" w:hAnsi="仿宋" w:eastAsia="仿宋" w:cs="仿宋"/>
          <w:sz w:val="32"/>
          <w:szCs w:val="30"/>
          <w:lang w:val="en-US" w:eastAsia="zh-CN"/>
        </w:rPr>
        <w:t>目</w:t>
      </w:r>
      <w:r>
        <w:rPr>
          <w:rFonts w:hint="eastAsia" w:ascii="仿宋" w:hAnsi="仿宋" w:eastAsia="仿宋" w:cs="仿宋"/>
          <w:sz w:val="32"/>
          <w:szCs w:val="30"/>
          <w:lang w:eastAsia="zh-CN"/>
        </w:rPr>
        <w:t>渠道分销服务</w:t>
      </w:r>
      <w:r>
        <w:rPr>
          <w:rFonts w:hint="eastAsia" w:ascii="仿宋" w:hAnsi="仿宋" w:eastAsia="仿宋" w:cs="仿宋"/>
          <w:sz w:val="32"/>
          <w:szCs w:val="30"/>
        </w:rPr>
        <w:t>。</w:t>
      </w:r>
    </w:p>
    <w:p>
      <w:pPr>
        <w:widowControl/>
        <w:spacing w:line="400" w:lineRule="exact"/>
        <w:ind w:left="139" w:firstLine="480"/>
        <w:jc w:val="left"/>
        <w:rPr>
          <w:rFonts w:hint="eastAsia" w:ascii="仿宋" w:hAnsi="仿宋" w:eastAsia="仿宋" w:cs="仿宋"/>
          <w:color w:val="auto"/>
          <w:kern w:val="0"/>
          <w:sz w:val="32"/>
          <w:szCs w:val="32"/>
          <w:highlight w:val="none"/>
        </w:rPr>
      </w:pPr>
      <w:r>
        <w:rPr>
          <w:rFonts w:hint="eastAsia" w:ascii="仿宋" w:hAnsi="仿宋" w:eastAsia="仿宋" w:cs="仿宋"/>
          <w:sz w:val="32"/>
          <w:szCs w:val="30"/>
        </w:rPr>
        <w:t>4.</w:t>
      </w:r>
      <w:r>
        <w:rPr>
          <w:rFonts w:hint="eastAsia" w:ascii="仿宋" w:hAnsi="仿宋" w:eastAsia="仿宋" w:cs="仿宋"/>
          <w:sz w:val="32"/>
          <w:szCs w:val="30"/>
          <w:lang w:val="en-US" w:eastAsia="zh-CN"/>
        </w:rPr>
        <w:t>最高限价：</w:t>
      </w:r>
      <w:r>
        <w:rPr>
          <w:rFonts w:hint="eastAsia" w:ascii="仿宋" w:hAnsi="仿宋" w:eastAsia="仿宋" w:cs="仿宋"/>
          <w:color w:val="auto"/>
          <w:kern w:val="0"/>
          <w:sz w:val="32"/>
          <w:szCs w:val="32"/>
          <w:highlight w:val="none"/>
          <w:u w:val="single"/>
          <w:lang w:val="en-US" w:eastAsia="zh-CN"/>
        </w:rPr>
        <w:t>合作期限内，销售套数165套，均按备案价进行销售（具体房源由甲方提供房源清单），分销服务总费用不得超过人民币6933万元整（含税），点位佣金报价为≤5%（1238万以内）；整体溢价佣金报价≤5695万元，每套房源溢价佣金≤备案网签价减去底价的差额。</w:t>
      </w:r>
    </w:p>
    <w:p>
      <w:pPr>
        <w:widowControl/>
        <w:spacing w:line="400" w:lineRule="exact"/>
        <w:ind w:left="139" w:firstLine="480"/>
        <w:jc w:val="left"/>
        <w:rPr>
          <w:rFonts w:hint="default" w:ascii="仿宋" w:hAnsi="仿宋" w:eastAsia="仿宋" w:cs="仿宋"/>
          <w:sz w:val="32"/>
          <w:szCs w:val="30"/>
          <w:highlight w:val="none"/>
          <w:u w:val="single"/>
          <w:lang w:val="en-US" w:eastAsia="zh-CN"/>
        </w:rPr>
      </w:pPr>
      <w:r>
        <w:rPr>
          <w:rFonts w:hint="eastAsia" w:ascii="仿宋" w:hAnsi="仿宋" w:eastAsia="仿宋" w:cs="仿宋"/>
          <w:color w:val="auto"/>
          <w:kern w:val="0"/>
          <w:sz w:val="32"/>
          <w:szCs w:val="32"/>
          <w:highlight w:val="none"/>
          <w:u w:val="single"/>
        </w:rPr>
        <w:t>固定佣金费率大于</w:t>
      </w:r>
      <w:r>
        <w:rPr>
          <w:rFonts w:hint="eastAsia" w:ascii="仿宋" w:hAnsi="仿宋" w:eastAsia="仿宋" w:cs="仿宋"/>
          <w:color w:val="auto"/>
          <w:kern w:val="0"/>
          <w:sz w:val="32"/>
          <w:szCs w:val="32"/>
          <w:highlight w:val="none"/>
          <w:u w:val="single"/>
          <w:lang w:val="en-US" w:eastAsia="zh-CN"/>
        </w:rPr>
        <w:t>5</w:t>
      </w:r>
      <w:r>
        <w:rPr>
          <w:rFonts w:hint="eastAsia" w:ascii="仿宋" w:hAnsi="仿宋" w:eastAsia="仿宋" w:cs="仿宋"/>
          <w:color w:val="auto"/>
          <w:kern w:val="0"/>
          <w:sz w:val="32"/>
          <w:szCs w:val="32"/>
          <w:highlight w:val="none"/>
          <w:u w:val="single"/>
        </w:rPr>
        <w:t>%及</w:t>
      </w:r>
      <w:r>
        <w:rPr>
          <w:rFonts w:hint="eastAsia" w:ascii="仿宋" w:hAnsi="仿宋" w:eastAsia="仿宋" w:cs="仿宋"/>
          <w:color w:val="auto"/>
          <w:kern w:val="0"/>
          <w:sz w:val="32"/>
          <w:szCs w:val="32"/>
          <w:highlight w:val="none"/>
          <w:u w:val="single"/>
          <w:lang w:val="en-US" w:eastAsia="zh-CN"/>
        </w:rPr>
        <w:t>整体溢价</w:t>
      </w:r>
      <w:r>
        <w:rPr>
          <w:rFonts w:hint="eastAsia" w:ascii="仿宋" w:hAnsi="仿宋" w:eastAsia="仿宋" w:cs="仿宋"/>
          <w:color w:val="auto"/>
          <w:kern w:val="0"/>
          <w:sz w:val="32"/>
          <w:szCs w:val="32"/>
          <w:highlight w:val="none"/>
          <w:u w:val="single"/>
        </w:rPr>
        <w:t>佣金</w:t>
      </w:r>
      <w:r>
        <w:rPr>
          <w:rFonts w:hint="eastAsia" w:ascii="仿宋" w:hAnsi="仿宋" w:eastAsia="仿宋" w:cs="仿宋"/>
          <w:color w:val="auto"/>
          <w:kern w:val="0"/>
          <w:sz w:val="32"/>
          <w:szCs w:val="32"/>
          <w:highlight w:val="none"/>
          <w:u w:val="single"/>
          <w:lang w:val="en-US" w:eastAsia="zh-CN"/>
        </w:rPr>
        <w:t>大于5695万元且每套房源溢价佣金大于备案网签价减去底价的差额，</w:t>
      </w:r>
      <w:r>
        <w:rPr>
          <w:rFonts w:hint="eastAsia" w:ascii="仿宋" w:hAnsi="仿宋" w:eastAsia="仿宋" w:cs="仿宋"/>
          <w:color w:val="auto"/>
          <w:kern w:val="0"/>
          <w:sz w:val="32"/>
          <w:szCs w:val="32"/>
          <w:highlight w:val="none"/>
          <w:u w:val="single"/>
        </w:rPr>
        <w:t>将做无效文件处理。</w:t>
      </w:r>
      <w:bookmarkStart w:id="9" w:name="_GoBack"/>
      <w:bookmarkEnd w:id="9"/>
    </w:p>
    <w:p>
      <w:pPr>
        <w:widowControl/>
        <w:spacing w:line="400" w:lineRule="exact"/>
        <w:ind w:left="139" w:firstLine="480"/>
        <w:jc w:val="left"/>
        <w:rPr>
          <w:rFonts w:hint="default" w:ascii="仿宋" w:hAnsi="仿宋" w:eastAsia="仿宋" w:cs="仿宋"/>
          <w:kern w:val="0"/>
          <w:sz w:val="32"/>
          <w:szCs w:val="30"/>
          <w:highlight w:val="yellow"/>
          <w:lang w:val="en-US" w:eastAsia="zh-CN" w:bidi="ar-SA"/>
        </w:rPr>
      </w:pPr>
      <w:r>
        <w:rPr>
          <w:rFonts w:hint="eastAsia" w:ascii="仿宋" w:hAnsi="仿宋" w:eastAsia="仿宋" w:cs="仿宋"/>
          <w:sz w:val="32"/>
          <w:szCs w:val="30"/>
          <w:lang w:val="en-US" w:eastAsia="zh-CN"/>
        </w:rPr>
        <w:t>5.服务期</w:t>
      </w:r>
      <w:r>
        <w:rPr>
          <w:rFonts w:hint="eastAsia" w:ascii="仿宋" w:hAnsi="仿宋" w:eastAsia="仿宋" w:cs="仿宋"/>
          <w:sz w:val="32"/>
          <w:szCs w:val="30"/>
          <w:highlight w:val="none"/>
          <w:lang w:val="en-US" w:eastAsia="zh-CN"/>
        </w:rPr>
        <w:t>：</w:t>
      </w:r>
      <w:r>
        <w:rPr>
          <w:rFonts w:hint="eastAsia" w:ascii="仿宋" w:hAnsi="仿宋" w:eastAsia="仿宋" w:cs="仿宋"/>
          <w:kern w:val="0"/>
          <w:sz w:val="32"/>
          <w:szCs w:val="30"/>
          <w:highlight w:val="none"/>
          <w:lang w:val="en-US" w:eastAsia="zh-CN" w:bidi="ar-SA"/>
        </w:rPr>
        <w:t>暂定10个月，具体进场时间以甲方签字确认进场函为准，如过程中需暂停，以甲方函件通知为准，如需解除合同，以甲方终止合同退场函通知为准。</w:t>
      </w:r>
    </w:p>
    <w:p>
      <w:pPr>
        <w:pStyle w:val="13"/>
        <w:widowControl/>
        <w:spacing w:beforeAutospacing="0" w:afterAutospacing="0" w:line="440" w:lineRule="exact"/>
        <w:outlineLvl w:val="0"/>
        <w:rPr>
          <w:rFonts w:hint="default" w:ascii="仿宋" w:hAnsi="仿宋" w:eastAsia="仿宋" w:cs="仿宋"/>
          <w:sz w:val="32"/>
          <w:szCs w:val="30"/>
          <w:lang w:val="en-US" w:eastAsia="zh-CN"/>
        </w:rPr>
      </w:pPr>
      <w:r>
        <w:rPr>
          <w:rFonts w:hint="eastAsia" w:ascii="仿宋" w:hAnsi="仿宋" w:eastAsia="仿宋" w:cs="仿宋"/>
          <w:sz w:val="32"/>
          <w:szCs w:val="30"/>
        </w:rPr>
        <w:t>　　二、资格要求</w:t>
      </w:r>
      <w:r>
        <w:rPr>
          <w:rFonts w:hint="eastAsia" w:ascii="仿宋" w:hAnsi="仿宋" w:eastAsia="仿宋" w:cs="仿宋"/>
          <w:sz w:val="32"/>
          <w:szCs w:val="30"/>
          <w:lang w:val="en-US" w:eastAsia="zh-CN"/>
        </w:rPr>
        <w:t>(加盖公章）</w:t>
      </w:r>
      <w:r>
        <w:rPr>
          <w:rFonts w:hint="eastAsia" w:ascii="仿宋" w:hAnsi="仿宋" w:eastAsia="仿宋" w:cs="仿宋"/>
          <w:sz w:val="32"/>
          <w:szCs w:val="30"/>
        </w:rPr>
        <w:t>；</w:t>
      </w:r>
    </w:p>
    <w:p>
      <w:pPr>
        <w:pStyle w:val="13"/>
        <w:widowControl/>
        <w:spacing w:beforeAutospacing="0" w:afterAutospacing="0" w:line="440" w:lineRule="exact"/>
        <w:ind w:firstLine="641"/>
        <w:rPr>
          <w:rFonts w:ascii="仿宋" w:hAnsi="仿宋" w:eastAsia="仿宋" w:cs="仿宋"/>
          <w:sz w:val="32"/>
          <w:szCs w:val="30"/>
        </w:rPr>
      </w:pPr>
      <w:r>
        <w:rPr>
          <w:rFonts w:hint="eastAsia" w:ascii="仿宋" w:hAnsi="仿宋" w:eastAsia="仿宋" w:cs="仿宋"/>
          <w:sz w:val="32"/>
          <w:szCs w:val="30"/>
        </w:rPr>
        <w:t>（一）主体要求：参选人须是在中国境内注册，具有独立法人资格（提供营业执照副本复印件）</w:t>
      </w:r>
    </w:p>
    <w:p>
      <w:pPr>
        <w:pStyle w:val="13"/>
        <w:widowControl/>
        <w:spacing w:beforeAutospacing="0" w:afterAutospacing="0" w:line="440" w:lineRule="exact"/>
        <w:ind w:firstLine="641"/>
        <w:rPr>
          <w:rFonts w:ascii="仿宋" w:hAnsi="仿宋" w:eastAsia="仿宋" w:cs="仿宋"/>
          <w:sz w:val="32"/>
          <w:szCs w:val="30"/>
        </w:rPr>
      </w:pPr>
      <w:r>
        <w:rPr>
          <w:rFonts w:hint="eastAsia" w:ascii="仿宋" w:hAnsi="仿宋" w:eastAsia="仿宋" w:cs="仿宋"/>
          <w:sz w:val="32"/>
          <w:szCs w:val="30"/>
        </w:rPr>
        <w:t>（二）参选人2020年</w:t>
      </w:r>
      <w:r>
        <w:rPr>
          <w:rFonts w:hint="eastAsia" w:ascii="仿宋" w:hAnsi="仿宋" w:eastAsia="仿宋" w:cs="仿宋"/>
          <w:sz w:val="32"/>
          <w:szCs w:val="30"/>
          <w:lang w:val="en-US" w:eastAsia="zh-CN"/>
        </w:rPr>
        <w:t>1</w:t>
      </w:r>
      <w:r>
        <w:rPr>
          <w:rFonts w:hint="eastAsia" w:ascii="仿宋" w:hAnsi="仿宋" w:eastAsia="仿宋" w:cs="仿宋"/>
          <w:sz w:val="32"/>
          <w:szCs w:val="30"/>
        </w:rPr>
        <w:t>月</w:t>
      </w:r>
      <w:r>
        <w:rPr>
          <w:rFonts w:hint="eastAsia" w:ascii="仿宋" w:hAnsi="仿宋" w:eastAsia="仿宋" w:cs="仿宋"/>
          <w:sz w:val="32"/>
          <w:szCs w:val="30"/>
          <w:lang w:val="en-US" w:eastAsia="zh-CN"/>
        </w:rPr>
        <w:t>1日</w:t>
      </w:r>
      <w:r>
        <w:rPr>
          <w:rFonts w:hint="eastAsia" w:ascii="仿宋" w:hAnsi="仿宋" w:eastAsia="仿宋" w:cs="仿宋"/>
          <w:sz w:val="32"/>
          <w:szCs w:val="30"/>
        </w:rPr>
        <w:t>至今完成过住宅业态渠道分销的项目（</w:t>
      </w:r>
      <w:r>
        <w:rPr>
          <w:rFonts w:hint="eastAsia" w:ascii="仿宋" w:hAnsi="仿宋" w:eastAsia="仿宋" w:cs="仿宋"/>
          <w:sz w:val="32"/>
          <w:szCs w:val="30"/>
          <w:lang w:eastAsia="zh-CN"/>
        </w:rPr>
        <w:t>参选人</w:t>
      </w:r>
      <w:r>
        <w:rPr>
          <w:rFonts w:hint="eastAsia" w:ascii="仿宋" w:hAnsi="仿宋" w:eastAsia="仿宋" w:cs="仿宋"/>
          <w:sz w:val="32"/>
          <w:szCs w:val="30"/>
        </w:rPr>
        <w:t>的业绩证明：住宅业态</w:t>
      </w:r>
      <w:r>
        <w:rPr>
          <w:rFonts w:hint="eastAsia" w:ascii="仿宋" w:hAnsi="仿宋" w:eastAsia="仿宋" w:cs="仿宋"/>
          <w:sz w:val="32"/>
          <w:szCs w:val="30"/>
          <w:lang w:val="en-US" w:eastAsia="zh-CN"/>
        </w:rPr>
        <w:t>需</w:t>
      </w:r>
      <w:r>
        <w:rPr>
          <w:rFonts w:hint="eastAsia" w:ascii="仿宋" w:hAnsi="仿宋" w:eastAsia="仿宋" w:cs="仿宋"/>
          <w:sz w:val="32"/>
          <w:szCs w:val="30"/>
        </w:rPr>
        <w:t>提供【合同关键页】复印件）；</w:t>
      </w:r>
    </w:p>
    <w:p>
      <w:pPr>
        <w:pStyle w:val="13"/>
        <w:widowControl/>
        <w:spacing w:beforeAutospacing="0" w:afterAutospacing="0" w:line="440" w:lineRule="exact"/>
        <w:ind w:firstLine="640" w:firstLineChars="200"/>
        <w:jc w:val="left"/>
        <w:rPr>
          <w:rFonts w:ascii="仿宋" w:hAnsi="仿宋" w:eastAsia="仿宋" w:cs="仿宋"/>
          <w:sz w:val="32"/>
          <w:szCs w:val="30"/>
        </w:rPr>
      </w:pPr>
      <w:r>
        <w:rPr>
          <w:rFonts w:hint="eastAsia" w:ascii="仿宋" w:hAnsi="仿宋" w:eastAsia="仿宋" w:cs="仿宋"/>
          <w:sz w:val="32"/>
          <w:szCs w:val="30"/>
        </w:rPr>
        <w:t>（</w:t>
      </w:r>
      <w:r>
        <w:rPr>
          <w:rFonts w:hint="eastAsia" w:ascii="仿宋" w:hAnsi="仿宋" w:eastAsia="仿宋" w:cs="仿宋"/>
          <w:sz w:val="32"/>
          <w:szCs w:val="30"/>
          <w:lang w:val="en-US" w:eastAsia="zh-CN"/>
        </w:rPr>
        <w:t>三</w:t>
      </w:r>
      <w:r>
        <w:rPr>
          <w:rFonts w:hint="eastAsia" w:ascii="仿宋" w:hAnsi="仿宋" w:eastAsia="仿宋" w:cs="仿宋"/>
          <w:sz w:val="32"/>
          <w:szCs w:val="30"/>
        </w:rPr>
        <w:t>）履约信誉：参选人在“信用中国”网站（www.creditchina.gov.cn）中未被列入失信被执行人、重大税收违法案件当事人名单和在“中国政府采购”网站（www.ccgp.gov.cn）中未被列入政府采购严重违法失信行为记录名单（须提供网上查询截图）；</w:t>
      </w:r>
    </w:p>
    <w:p>
      <w:pPr>
        <w:pStyle w:val="13"/>
        <w:widowControl/>
        <w:spacing w:beforeAutospacing="0" w:afterAutospacing="0" w:line="440" w:lineRule="exact"/>
        <w:ind w:firstLine="600"/>
        <w:rPr>
          <w:rFonts w:hint="eastAsia" w:ascii="仿宋" w:hAnsi="仿宋" w:eastAsia="仿宋" w:cs="仿宋"/>
          <w:bCs/>
          <w:sz w:val="32"/>
          <w:szCs w:val="30"/>
          <w:lang w:val="en-US" w:eastAsia="zh-CN"/>
        </w:rPr>
      </w:pPr>
      <w:r>
        <w:rPr>
          <w:rFonts w:hint="eastAsia" w:ascii="仿宋" w:hAnsi="仿宋" w:eastAsia="仿宋" w:cs="仿宋"/>
          <w:sz w:val="32"/>
          <w:szCs w:val="30"/>
        </w:rPr>
        <w:t>（</w:t>
      </w:r>
      <w:r>
        <w:rPr>
          <w:rFonts w:hint="eastAsia" w:ascii="仿宋" w:hAnsi="仿宋" w:eastAsia="仿宋" w:cs="仿宋"/>
          <w:sz w:val="32"/>
          <w:szCs w:val="30"/>
          <w:lang w:val="en-US" w:eastAsia="zh-CN"/>
        </w:rPr>
        <w:t>四</w:t>
      </w:r>
      <w:r>
        <w:rPr>
          <w:rFonts w:hint="eastAsia" w:ascii="仿宋" w:hAnsi="仿宋" w:eastAsia="仿宋" w:cs="仿宋"/>
          <w:sz w:val="32"/>
          <w:szCs w:val="30"/>
        </w:rPr>
        <w:t>）本项目不接受联合体参选</w:t>
      </w:r>
      <w:r>
        <w:rPr>
          <w:rFonts w:hint="eastAsia" w:ascii="仿宋" w:hAnsi="仿宋" w:eastAsia="仿宋" w:cs="仿宋"/>
          <w:sz w:val="32"/>
          <w:szCs w:val="30"/>
          <w:lang w:eastAsia="zh-CN"/>
        </w:rPr>
        <w:t>，与遴选人存在利害关系可能影响</w:t>
      </w:r>
      <w:r>
        <w:rPr>
          <w:rFonts w:hint="eastAsia" w:ascii="仿宋" w:hAnsi="仿宋" w:eastAsia="仿宋" w:cs="仿宋"/>
          <w:sz w:val="32"/>
          <w:szCs w:val="30"/>
          <w:lang w:val="en-US" w:eastAsia="zh-CN"/>
        </w:rPr>
        <w:t>遴选</w:t>
      </w:r>
      <w:r>
        <w:rPr>
          <w:rFonts w:hint="eastAsia" w:ascii="仿宋" w:hAnsi="仿宋" w:eastAsia="仿宋" w:cs="仿宋"/>
          <w:sz w:val="32"/>
          <w:szCs w:val="30"/>
          <w:lang w:eastAsia="zh-CN"/>
        </w:rPr>
        <w:t>公正性的法人、其他组织或者个人，不得参加，不接受有股权关系或关联的单位同时报名；</w:t>
      </w:r>
    </w:p>
    <w:p>
      <w:pPr>
        <w:pStyle w:val="13"/>
        <w:widowControl/>
        <w:spacing w:beforeAutospacing="0" w:afterAutospacing="0" w:line="440" w:lineRule="exact"/>
        <w:ind w:firstLine="636" w:firstLineChars="199"/>
        <w:outlineLvl w:val="0"/>
        <w:rPr>
          <w:rFonts w:ascii="仿宋" w:hAnsi="仿宋" w:eastAsia="仿宋" w:cs="仿宋"/>
          <w:bCs/>
          <w:sz w:val="32"/>
          <w:szCs w:val="30"/>
        </w:rPr>
      </w:pPr>
      <w:r>
        <w:rPr>
          <w:rFonts w:hint="eastAsia" w:ascii="仿宋" w:hAnsi="仿宋" w:eastAsia="仿宋" w:cs="仿宋"/>
          <w:bCs/>
          <w:sz w:val="32"/>
          <w:szCs w:val="30"/>
          <w:lang w:val="en-US" w:eastAsia="zh-CN"/>
        </w:rPr>
        <w:t>三</w:t>
      </w:r>
      <w:r>
        <w:rPr>
          <w:rFonts w:hint="eastAsia" w:ascii="仿宋" w:hAnsi="仿宋" w:eastAsia="仿宋" w:cs="仿宋"/>
          <w:bCs/>
          <w:sz w:val="32"/>
          <w:szCs w:val="30"/>
        </w:rPr>
        <w:t>、参选文件递交地点及截止时间</w:t>
      </w:r>
    </w:p>
    <w:p>
      <w:pPr>
        <w:pStyle w:val="13"/>
        <w:widowControl/>
        <w:spacing w:beforeAutospacing="0" w:afterAutospacing="0" w:line="440" w:lineRule="exact"/>
        <w:rPr>
          <w:rFonts w:ascii="仿宋" w:hAnsi="仿宋" w:eastAsia="仿宋" w:cs="仿宋"/>
          <w:sz w:val="32"/>
          <w:szCs w:val="30"/>
        </w:rPr>
      </w:pPr>
      <w:r>
        <w:rPr>
          <w:rFonts w:hint="eastAsia" w:ascii="仿宋" w:hAnsi="仿宋" w:eastAsia="仿宋" w:cs="仿宋"/>
          <w:sz w:val="32"/>
          <w:szCs w:val="30"/>
        </w:rPr>
        <w:t>　　请参选</w:t>
      </w:r>
      <w:r>
        <w:rPr>
          <w:rFonts w:hint="eastAsia" w:ascii="仿宋" w:hAnsi="仿宋" w:eastAsia="仿宋" w:cs="仿宋"/>
          <w:sz w:val="32"/>
          <w:szCs w:val="30"/>
          <w:highlight w:val="none"/>
        </w:rPr>
        <w:t>人于202</w:t>
      </w:r>
      <w:r>
        <w:rPr>
          <w:rFonts w:hint="eastAsia" w:ascii="仿宋" w:hAnsi="仿宋" w:eastAsia="仿宋" w:cs="仿宋"/>
          <w:sz w:val="32"/>
          <w:szCs w:val="30"/>
          <w:highlight w:val="none"/>
          <w:lang w:val="en-US" w:eastAsia="zh-CN"/>
        </w:rPr>
        <w:t>3</w:t>
      </w:r>
      <w:r>
        <w:rPr>
          <w:rFonts w:hint="eastAsia" w:ascii="仿宋" w:hAnsi="仿宋" w:eastAsia="仿宋" w:cs="仿宋"/>
          <w:sz w:val="32"/>
          <w:szCs w:val="30"/>
          <w:highlight w:val="none"/>
        </w:rPr>
        <w:t>年</w:t>
      </w:r>
      <w:r>
        <w:rPr>
          <w:rFonts w:hint="eastAsia" w:ascii="仿宋" w:hAnsi="仿宋" w:eastAsia="仿宋" w:cs="仿宋"/>
          <w:sz w:val="32"/>
          <w:szCs w:val="30"/>
          <w:highlight w:val="none"/>
          <w:lang w:val="en-US" w:eastAsia="zh-CN"/>
        </w:rPr>
        <w:t>11</w:t>
      </w:r>
      <w:r>
        <w:rPr>
          <w:rFonts w:hint="eastAsia" w:ascii="仿宋" w:hAnsi="仿宋" w:eastAsia="仿宋" w:cs="仿宋"/>
          <w:sz w:val="32"/>
          <w:szCs w:val="30"/>
          <w:highlight w:val="none"/>
        </w:rPr>
        <w:t>月</w:t>
      </w:r>
      <w:r>
        <w:rPr>
          <w:rFonts w:hint="eastAsia" w:ascii="仿宋" w:hAnsi="仿宋" w:eastAsia="仿宋" w:cs="仿宋"/>
          <w:sz w:val="32"/>
          <w:szCs w:val="30"/>
          <w:highlight w:val="none"/>
          <w:lang w:val="en-US" w:eastAsia="zh-CN"/>
        </w:rPr>
        <w:t>9</w:t>
      </w:r>
      <w:r>
        <w:rPr>
          <w:rFonts w:hint="eastAsia" w:ascii="仿宋" w:hAnsi="仿宋" w:eastAsia="仿宋" w:cs="仿宋"/>
          <w:sz w:val="32"/>
          <w:szCs w:val="30"/>
          <w:highlight w:val="none"/>
        </w:rPr>
        <w:t>日</w:t>
      </w:r>
      <w:r>
        <w:rPr>
          <w:rFonts w:hint="eastAsia" w:ascii="仿宋" w:hAnsi="仿宋" w:eastAsia="仿宋" w:cs="仿宋"/>
          <w:sz w:val="32"/>
          <w:szCs w:val="30"/>
          <w:highlight w:val="none"/>
          <w:lang w:val="en-US" w:eastAsia="zh-CN"/>
        </w:rPr>
        <w:t>10</w:t>
      </w:r>
      <w:r>
        <w:rPr>
          <w:rFonts w:hint="eastAsia" w:ascii="仿宋" w:hAnsi="仿宋" w:eastAsia="仿宋" w:cs="仿宋"/>
          <w:sz w:val="32"/>
          <w:szCs w:val="30"/>
          <w:highlight w:val="none"/>
        </w:rPr>
        <w:t>:</w:t>
      </w:r>
      <w:r>
        <w:rPr>
          <w:rFonts w:hint="eastAsia" w:ascii="仿宋" w:hAnsi="仿宋" w:eastAsia="仿宋" w:cs="仿宋"/>
          <w:sz w:val="32"/>
          <w:szCs w:val="30"/>
          <w:highlight w:val="none"/>
          <w:lang w:val="en-US" w:eastAsia="zh-CN"/>
        </w:rPr>
        <w:t>0</w:t>
      </w:r>
      <w:r>
        <w:rPr>
          <w:rFonts w:ascii="仿宋" w:hAnsi="仿宋" w:eastAsia="仿宋" w:cs="仿宋"/>
          <w:sz w:val="32"/>
          <w:szCs w:val="30"/>
          <w:highlight w:val="none"/>
        </w:rPr>
        <w:t>0</w:t>
      </w:r>
      <w:r>
        <w:rPr>
          <w:rFonts w:hint="eastAsia" w:ascii="仿宋" w:hAnsi="仿宋" w:eastAsia="仿宋" w:cs="仿宋"/>
          <w:sz w:val="32"/>
          <w:szCs w:val="30"/>
          <w:highlight w:val="none"/>
        </w:rPr>
        <w:t>时</w:t>
      </w:r>
      <w:r>
        <w:rPr>
          <w:rFonts w:hint="eastAsia" w:ascii="仿宋" w:hAnsi="仿宋" w:eastAsia="仿宋" w:cs="仿宋"/>
          <w:sz w:val="32"/>
          <w:szCs w:val="30"/>
        </w:rPr>
        <w:t>前将密封完整的参选文件递交至指定地点。逾期送达或者未送达指定地点的参选文件，我司不予受理。</w:t>
      </w:r>
    </w:p>
    <w:p>
      <w:pPr>
        <w:pStyle w:val="13"/>
        <w:widowControl/>
        <w:spacing w:beforeAutospacing="0" w:afterAutospacing="0" w:line="440" w:lineRule="exact"/>
        <w:outlineLvl w:val="0"/>
        <w:rPr>
          <w:rFonts w:ascii="仿宋" w:hAnsi="仿宋" w:eastAsia="仿宋" w:cs="仿宋"/>
          <w:sz w:val="32"/>
          <w:szCs w:val="30"/>
        </w:rPr>
      </w:pPr>
      <w:r>
        <w:rPr>
          <w:rFonts w:hint="eastAsia" w:ascii="仿宋" w:hAnsi="仿宋" w:eastAsia="仿宋" w:cs="仿宋"/>
          <w:sz w:val="32"/>
          <w:szCs w:val="30"/>
        </w:rPr>
        <w:t>　　</w:t>
      </w:r>
      <w:r>
        <w:rPr>
          <w:rFonts w:hint="eastAsia" w:ascii="仿宋" w:hAnsi="仿宋" w:eastAsia="仿宋" w:cs="仿宋"/>
          <w:bCs/>
          <w:sz w:val="32"/>
          <w:szCs w:val="30"/>
          <w:lang w:val="en-US" w:eastAsia="zh-CN"/>
        </w:rPr>
        <w:t>四</w:t>
      </w:r>
      <w:r>
        <w:rPr>
          <w:rFonts w:hint="eastAsia" w:ascii="仿宋" w:hAnsi="仿宋" w:eastAsia="仿宋" w:cs="仿宋"/>
          <w:bCs/>
          <w:sz w:val="32"/>
          <w:szCs w:val="30"/>
        </w:rPr>
        <w:t>、联系方式</w:t>
      </w:r>
    </w:p>
    <w:p>
      <w:pPr>
        <w:pStyle w:val="13"/>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lang w:eastAsia="zh-CN"/>
        </w:rPr>
        <w:t>遴选人：</w:t>
      </w:r>
      <w:r>
        <w:rPr>
          <w:rFonts w:hint="eastAsia" w:ascii="仿宋" w:hAnsi="仿宋" w:eastAsia="仿宋" w:cs="仿宋"/>
          <w:sz w:val="32"/>
          <w:szCs w:val="30"/>
        </w:rPr>
        <w:t>武汉星</w:t>
      </w:r>
      <w:r>
        <w:rPr>
          <w:rFonts w:hint="eastAsia" w:ascii="仿宋" w:hAnsi="仿宋" w:eastAsia="仿宋" w:cs="仿宋"/>
          <w:sz w:val="32"/>
          <w:szCs w:val="30"/>
          <w:lang w:val="en-US" w:eastAsia="zh-CN"/>
        </w:rPr>
        <w:t>晟合创</w:t>
      </w:r>
      <w:r>
        <w:rPr>
          <w:rFonts w:hint="eastAsia" w:ascii="仿宋" w:hAnsi="仿宋" w:eastAsia="仿宋" w:cs="仿宋"/>
          <w:sz w:val="32"/>
          <w:szCs w:val="30"/>
        </w:rPr>
        <w:t>置业有限公司　</w:t>
      </w:r>
    </w:p>
    <w:p>
      <w:pPr>
        <w:pStyle w:val="13"/>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地</w:t>
      </w:r>
      <w:r>
        <w:rPr>
          <w:rFonts w:ascii="Calibri" w:hAnsi="Calibri" w:eastAsia="仿宋" w:cs="Calibri"/>
          <w:sz w:val="32"/>
          <w:szCs w:val="30"/>
        </w:rPr>
        <w:t> </w:t>
      </w:r>
      <w:r>
        <w:rPr>
          <w:rFonts w:hint="eastAsia" w:ascii="仿宋" w:hAnsi="仿宋" w:eastAsia="仿宋" w:cs="仿宋"/>
          <w:sz w:val="32"/>
          <w:szCs w:val="30"/>
        </w:rPr>
        <w:t xml:space="preserve"> 址：武汉市黄陂区航城西路</w:t>
      </w:r>
      <w:r>
        <w:rPr>
          <w:rFonts w:hint="eastAsia" w:ascii="仿宋" w:hAnsi="仿宋" w:eastAsia="仿宋" w:cs="仿宋"/>
          <w:sz w:val="32"/>
          <w:szCs w:val="30"/>
          <w:lang w:val="en-US" w:eastAsia="zh-CN"/>
        </w:rPr>
        <w:t>与延喜路交汇处航</w:t>
      </w:r>
      <w:r>
        <w:rPr>
          <w:rFonts w:hint="eastAsia" w:ascii="仿宋" w:hAnsi="仿宋" w:eastAsia="仿宋" w:cs="仿宋"/>
          <w:sz w:val="32"/>
          <w:szCs w:val="30"/>
          <w:lang w:eastAsia="zh-CN"/>
        </w:rPr>
        <w:t>发</w:t>
      </w:r>
      <w:r>
        <w:rPr>
          <w:rFonts w:hint="eastAsia" w:ascii="仿宋" w:hAnsi="仿宋" w:eastAsia="仿宋" w:cs="仿宋"/>
          <w:sz w:val="32"/>
          <w:szCs w:val="30"/>
        </w:rPr>
        <w:t>智慧城</w:t>
      </w:r>
      <w:r>
        <w:rPr>
          <w:rFonts w:hint="eastAsia" w:ascii="仿宋" w:hAnsi="仿宋" w:eastAsia="仿宋" w:cs="仿宋"/>
          <w:sz w:val="32"/>
          <w:szCs w:val="30"/>
          <w:lang w:val="en-US" w:eastAsia="zh-CN"/>
        </w:rPr>
        <w:t>三楼</w:t>
      </w:r>
    </w:p>
    <w:p>
      <w:pPr>
        <w:pStyle w:val="13"/>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联系人：杨工</w:t>
      </w:r>
    </w:p>
    <w:p>
      <w:pPr>
        <w:pStyle w:val="13"/>
        <w:widowControl/>
        <w:spacing w:beforeAutospacing="0" w:afterAutospacing="0" w:line="440" w:lineRule="exact"/>
        <w:ind w:firstLine="579" w:firstLineChars="181"/>
        <w:rPr>
          <w:rFonts w:ascii="仿宋" w:hAnsi="仿宋" w:eastAsia="仿宋" w:cs="仿宋"/>
          <w:sz w:val="32"/>
          <w:szCs w:val="30"/>
        </w:rPr>
      </w:pPr>
      <w:r>
        <w:rPr>
          <w:rFonts w:hint="eastAsia" w:ascii="仿宋" w:hAnsi="仿宋" w:eastAsia="仿宋" w:cs="仿宋"/>
          <w:sz w:val="32"/>
          <w:szCs w:val="30"/>
        </w:rPr>
        <w:t>电话：</w:t>
      </w:r>
      <w:r>
        <w:rPr>
          <w:rFonts w:ascii="仿宋" w:hAnsi="仿宋" w:eastAsia="仿宋" w:cs="仿宋"/>
          <w:sz w:val="32"/>
          <w:szCs w:val="30"/>
        </w:rPr>
        <w:t>18202766277</w:t>
      </w:r>
    </w:p>
    <w:p>
      <w:pPr>
        <w:pStyle w:val="13"/>
        <w:widowControl/>
        <w:spacing w:beforeAutospacing="0" w:afterAutospacing="0" w:line="440" w:lineRule="exact"/>
        <w:ind w:right="1340"/>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rPr>
        <w:br w:type="page"/>
      </w:r>
    </w:p>
    <w:p>
      <w:pPr>
        <w:widowControl/>
        <w:jc w:val="center"/>
        <w:outlineLvl w:val="0"/>
        <w:rPr>
          <w:rFonts w:ascii="仿宋" w:hAnsi="仿宋" w:eastAsia="仿宋" w:cs="仿宋"/>
          <w:b/>
          <w:bCs/>
          <w:kern w:val="0"/>
          <w:sz w:val="36"/>
          <w:szCs w:val="36"/>
        </w:rPr>
      </w:pPr>
      <w:r>
        <w:rPr>
          <w:rFonts w:hint="eastAsia" w:ascii="仿宋" w:hAnsi="仿宋" w:eastAsia="仿宋" w:cs="仿宋"/>
          <w:bCs/>
          <w:kern w:val="0"/>
          <w:sz w:val="36"/>
          <w:szCs w:val="36"/>
        </w:rPr>
        <w:t>第二章 参选须知</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一、参选文件编制要求</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（一）参选文件的格式</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按第三章要求进行编制。</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（二）参选文件的签署</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1.递交参选文件正本一份，副本一份。</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2.参选文件须用不能擦去的墨水书写或打印，字迹应清晰易于辨认，正、副本均应胶装成册，并在封面清楚地标明“正本”或“副本”字样。正本和副本如有不一致之处，以正本为准。</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（三）参选文件的密封与标记</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1.参选文件的正本、副本应统一密封在一个外层封套中。</w:t>
      </w:r>
    </w:p>
    <w:p>
      <w:pPr>
        <w:pStyle w:val="13"/>
        <w:widowControl/>
        <w:spacing w:beforeAutospacing="0" w:afterAutospacing="0" w:line="440" w:lineRule="exact"/>
        <w:ind w:firstLine="640" w:firstLineChars="200"/>
        <w:rPr>
          <w:rFonts w:ascii="仿宋" w:hAnsi="仿宋" w:eastAsia="仿宋" w:cs="仿宋"/>
          <w:sz w:val="32"/>
          <w:szCs w:val="30"/>
        </w:rPr>
      </w:pPr>
      <w:r>
        <w:rPr>
          <w:rFonts w:hint="eastAsia" w:ascii="仿宋" w:hAnsi="仿宋" w:eastAsia="仿宋" w:cs="仿宋"/>
          <w:sz w:val="32"/>
          <w:szCs w:val="30"/>
        </w:rPr>
        <w:t>2.封面注明项目名称、单位名称联系方式，并在封口加盖公章，所有复印材料均应加盖单位公章。</w:t>
      </w:r>
    </w:p>
    <w:p>
      <w:pPr>
        <w:pStyle w:val="13"/>
        <w:widowControl/>
        <w:spacing w:beforeAutospacing="0" w:afterAutospacing="0" w:line="440" w:lineRule="exact"/>
        <w:ind w:firstLine="624"/>
        <w:rPr>
          <w:rFonts w:ascii="仿宋" w:hAnsi="仿宋" w:eastAsia="仿宋" w:cs="仿宋"/>
          <w:sz w:val="32"/>
          <w:szCs w:val="30"/>
        </w:rPr>
      </w:pPr>
      <w:r>
        <w:rPr>
          <w:rFonts w:hint="eastAsia" w:ascii="仿宋" w:hAnsi="仿宋" w:eastAsia="仿宋" w:cs="仿宋"/>
          <w:sz w:val="32"/>
          <w:szCs w:val="30"/>
        </w:rPr>
        <w:t>3.如参选文件因密封不严、标记不明而造成过早启封、失密等情况，</w:t>
      </w:r>
      <w:r>
        <w:rPr>
          <w:rFonts w:hint="eastAsia" w:ascii="仿宋" w:hAnsi="仿宋" w:eastAsia="仿宋" w:cs="仿宋"/>
          <w:sz w:val="32"/>
          <w:szCs w:val="30"/>
          <w:lang w:eastAsia="zh-CN"/>
        </w:rPr>
        <w:t>遴选人</w:t>
      </w:r>
      <w:r>
        <w:rPr>
          <w:rFonts w:hint="eastAsia" w:ascii="仿宋" w:hAnsi="仿宋" w:eastAsia="仿宋" w:cs="仿宋"/>
          <w:sz w:val="32"/>
          <w:szCs w:val="30"/>
        </w:rPr>
        <w:t>概不负责。</w:t>
      </w:r>
    </w:p>
    <w:p>
      <w:pPr>
        <w:pStyle w:val="13"/>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二、参选文件评审</w:t>
      </w:r>
    </w:p>
    <w:p>
      <w:pPr>
        <w:pStyle w:val="13"/>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遴选人</w:t>
      </w:r>
      <w:r>
        <w:rPr>
          <w:rFonts w:hint="eastAsia" w:ascii="仿宋" w:hAnsi="仿宋" w:eastAsia="仿宋" w:cs="仿宋"/>
          <w:sz w:val="30"/>
          <w:szCs w:val="30"/>
        </w:rPr>
        <w:t>将组建评审小组对在参选文件递交截止时间前收到的所有参选文件进行评审。</w:t>
      </w:r>
    </w:p>
    <w:p>
      <w:pPr>
        <w:pStyle w:val="13"/>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（二）评审活动遵循公平、公正、科学和择优的原则。</w:t>
      </w:r>
    </w:p>
    <w:p>
      <w:pPr>
        <w:pStyle w:val="13"/>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（三）评审小组按照本遴选文件规定的方法、评审因素、标准和程序对参选文件进行评选。</w:t>
      </w:r>
    </w:p>
    <w:p>
      <w:pPr>
        <w:pStyle w:val="13"/>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（四）本次评审采用综合评分法。按综合得分由高到低进行排名，排名</w:t>
      </w:r>
      <w:r>
        <w:rPr>
          <w:rFonts w:hint="eastAsia" w:ascii="仿宋" w:hAnsi="仿宋" w:eastAsia="仿宋" w:cs="仿宋"/>
          <w:sz w:val="30"/>
          <w:szCs w:val="30"/>
          <w:lang w:val="en-US" w:eastAsia="zh-CN"/>
        </w:rPr>
        <w:t>第一名</w:t>
      </w:r>
      <w:r>
        <w:rPr>
          <w:rFonts w:hint="eastAsia" w:ascii="仿宋" w:hAnsi="仿宋" w:eastAsia="仿宋" w:cs="仿宋"/>
          <w:sz w:val="30"/>
          <w:szCs w:val="30"/>
        </w:rPr>
        <w:t>的单位为中选单位。</w:t>
      </w:r>
    </w:p>
    <w:p>
      <w:pPr>
        <w:pStyle w:val="13"/>
        <w:widowControl/>
        <w:spacing w:beforeAutospacing="0" w:afterAutospacing="0"/>
        <w:ind w:firstLine="602" w:firstLineChars="200"/>
        <w:outlineLvl w:val="0"/>
        <w:rPr>
          <w:rFonts w:ascii="仿宋" w:hAnsi="仿宋" w:eastAsia="仿宋" w:cs="仿宋"/>
          <w:b/>
          <w:bCs/>
          <w:sz w:val="30"/>
          <w:szCs w:val="30"/>
        </w:rPr>
      </w:pPr>
    </w:p>
    <w:p>
      <w:pPr>
        <w:pStyle w:val="13"/>
        <w:widowControl/>
        <w:spacing w:beforeAutospacing="0" w:afterAutospacing="0"/>
        <w:ind w:firstLine="602" w:firstLineChars="200"/>
        <w:outlineLvl w:val="0"/>
        <w:rPr>
          <w:rFonts w:ascii="仿宋" w:hAnsi="仿宋" w:eastAsia="仿宋" w:cs="仿宋"/>
          <w:b/>
          <w:bCs/>
          <w:sz w:val="30"/>
          <w:szCs w:val="30"/>
        </w:rPr>
      </w:pPr>
    </w:p>
    <w:p>
      <w:pPr>
        <w:pStyle w:val="13"/>
        <w:widowControl/>
        <w:spacing w:beforeAutospacing="0" w:afterAutospacing="0"/>
        <w:ind w:firstLine="602" w:firstLineChars="200"/>
        <w:outlineLvl w:val="0"/>
        <w:rPr>
          <w:rFonts w:ascii="仿宋" w:hAnsi="仿宋" w:eastAsia="仿宋" w:cs="仿宋"/>
          <w:b/>
          <w:bCs/>
          <w:sz w:val="30"/>
          <w:szCs w:val="30"/>
        </w:rPr>
      </w:pPr>
    </w:p>
    <w:p>
      <w:pPr>
        <w:pStyle w:val="13"/>
        <w:widowControl/>
        <w:spacing w:beforeAutospacing="0" w:afterAutospacing="0"/>
        <w:ind w:firstLine="602" w:firstLineChars="200"/>
        <w:outlineLvl w:val="0"/>
        <w:rPr>
          <w:rFonts w:ascii="仿宋" w:hAnsi="仿宋" w:eastAsia="仿宋" w:cs="仿宋"/>
          <w:b/>
          <w:bCs/>
          <w:sz w:val="30"/>
          <w:szCs w:val="30"/>
        </w:rPr>
      </w:pPr>
    </w:p>
    <w:p>
      <w:pPr>
        <w:pStyle w:val="13"/>
        <w:widowControl/>
        <w:spacing w:beforeAutospacing="0" w:afterAutospacing="0"/>
        <w:outlineLvl w:val="0"/>
        <w:rPr>
          <w:rFonts w:ascii="仿宋" w:hAnsi="仿宋" w:eastAsia="仿宋" w:cs="仿宋"/>
          <w:b/>
          <w:bCs/>
          <w:sz w:val="30"/>
          <w:szCs w:val="30"/>
        </w:rPr>
      </w:pPr>
    </w:p>
    <w:p>
      <w:pPr>
        <w:pStyle w:val="13"/>
        <w:widowControl/>
        <w:spacing w:beforeAutospacing="0" w:afterAutospacing="0"/>
        <w:outlineLvl w:val="0"/>
        <w:rPr>
          <w:rFonts w:ascii="仿宋" w:hAnsi="仿宋" w:eastAsia="仿宋" w:cs="仿宋"/>
          <w:b/>
          <w:bCs/>
          <w:sz w:val="30"/>
          <w:szCs w:val="30"/>
        </w:rPr>
      </w:pPr>
    </w:p>
    <w:p>
      <w:pPr>
        <w:pStyle w:val="13"/>
        <w:widowControl/>
        <w:numPr>
          <w:ilvl w:val="0"/>
          <w:numId w:val="1"/>
        </w:numPr>
        <w:spacing w:beforeAutospacing="0" w:afterAutospacing="0"/>
        <w:ind w:firstLine="600" w:firstLineChars="200"/>
        <w:outlineLvl w:val="0"/>
        <w:rPr>
          <w:rFonts w:hint="eastAsia" w:ascii="仿宋" w:hAnsi="仿宋" w:eastAsia="仿宋" w:cs="仿宋"/>
          <w:bCs/>
          <w:sz w:val="30"/>
          <w:szCs w:val="30"/>
        </w:rPr>
      </w:pPr>
      <w:r>
        <w:rPr>
          <w:rFonts w:hint="eastAsia" w:ascii="仿宋" w:hAnsi="仿宋" w:eastAsia="仿宋" w:cs="仿宋"/>
          <w:bCs/>
          <w:sz w:val="30"/>
          <w:szCs w:val="30"/>
        </w:rPr>
        <w:t>评分标准</w:t>
      </w:r>
    </w:p>
    <w:p>
      <w:pPr>
        <w:pStyle w:val="13"/>
        <w:widowControl/>
        <w:numPr>
          <w:ilvl w:val="0"/>
          <w:numId w:val="0"/>
        </w:numPr>
        <w:spacing w:beforeAutospacing="0" w:afterAutospacing="0"/>
        <w:ind w:firstLine="600" w:firstLineChars="200"/>
        <w:outlineLvl w:val="0"/>
        <w:rPr>
          <w:rFonts w:hint="default" w:ascii="仿宋" w:hAnsi="仿宋" w:eastAsia="仿宋" w:cs="仿宋"/>
          <w:bCs/>
          <w:sz w:val="30"/>
          <w:szCs w:val="30"/>
          <w:lang w:val="en-US" w:eastAsia="zh-CN"/>
        </w:rPr>
      </w:pPr>
      <w:r>
        <w:rPr>
          <w:rFonts w:hint="eastAsia" w:ascii="仿宋" w:hAnsi="仿宋" w:eastAsia="仿宋" w:cs="仿宋"/>
          <w:bCs/>
          <w:sz w:val="30"/>
          <w:szCs w:val="30"/>
        </w:rPr>
        <w:t>得分规则：本次评标分为商务标和技术标。其中商务标满分</w:t>
      </w:r>
      <w:r>
        <w:rPr>
          <w:rFonts w:hint="eastAsia" w:ascii="仿宋" w:hAnsi="仿宋" w:eastAsia="仿宋" w:cs="仿宋"/>
          <w:bCs/>
          <w:sz w:val="30"/>
          <w:szCs w:val="30"/>
          <w:lang w:val="en-US" w:eastAsia="zh-CN"/>
        </w:rPr>
        <w:t>6</w:t>
      </w:r>
      <w:r>
        <w:rPr>
          <w:rFonts w:hint="eastAsia" w:ascii="仿宋" w:hAnsi="仿宋" w:eastAsia="仿宋" w:cs="仿宋"/>
          <w:bCs/>
          <w:sz w:val="30"/>
          <w:szCs w:val="30"/>
        </w:rPr>
        <w:t>0分，技术标满分</w:t>
      </w:r>
      <w:r>
        <w:rPr>
          <w:rFonts w:hint="eastAsia" w:ascii="仿宋" w:hAnsi="仿宋" w:eastAsia="仿宋" w:cs="仿宋"/>
          <w:bCs/>
          <w:sz w:val="30"/>
          <w:szCs w:val="30"/>
          <w:lang w:val="en-US" w:eastAsia="zh-CN"/>
        </w:rPr>
        <w:t>4</w:t>
      </w:r>
      <w:r>
        <w:rPr>
          <w:rFonts w:hint="eastAsia" w:ascii="仿宋" w:hAnsi="仿宋" w:eastAsia="仿宋" w:cs="仿宋"/>
          <w:bCs/>
          <w:sz w:val="30"/>
          <w:szCs w:val="30"/>
        </w:rPr>
        <w:t>0分，分数保留小数点后两位，采取四舍五入方式计分。</w:t>
      </w:r>
      <w:r>
        <w:rPr>
          <w:rFonts w:hint="eastAsia" w:ascii="仿宋" w:hAnsi="仿宋" w:eastAsia="仿宋" w:cs="仿宋"/>
          <w:bCs/>
          <w:sz w:val="30"/>
          <w:szCs w:val="30"/>
          <w:lang w:val="en-US" w:eastAsia="zh-CN"/>
        </w:rPr>
        <w:t xml:space="preserve">   </w:t>
      </w:r>
    </w:p>
    <w:tbl>
      <w:tblPr>
        <w:tblStyle w:val="17"/>
        <w:tblW w:w="8859" w:type="dxa"/>
        <w:tblInd w:w="93" w:type="dxa"/>
        <w:tblLayout w:type="fixed"/>
        <w:tblCellMar>
          <w:top w:w="0" w:type="dxa"/>
          <w:left w:w="108" w:type="dxa"/>
          <w:bottom w:w="0" w:type="dxa"/>
          <w:right w:w="108" w:type="dxa"/>
        </w:tblCellMar>
      </w:tblPr>
      <w:tblGrid>
        <w:gridCol w:w="650"/>
        <w:gridCol w:w="1121"/>
        <w:gridCol w:w="5923"/>
        <w:gridCol w:w="1165"/>
      </w:tblGrid>
      <w:tr>
        <w:tblPrEx>
          <w:tblCellMar>
            <w:top w:w="0" w:type="dxa"/>
            <w:left w:w="108" w:type="dxa"/>
            <w:bottom w:w="0" w:type="dxa"/>
            <w:right w:w="108" w:type="dxa"/>
          </w:tblCellMar>
        </w:tblPrEx>
        <w:trPr>
          <w:trHeight w:val="221" w:hRule="atLeast"/>
        </w:trPr>
        <w:tc>
          <w:tcPr>
            <w:tcW w:w="177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评审内容</w:t>
            </w:r>
          </w:p>
        </w:tc>
        <w:tc>
          <w:tcPr>
            <w:tcW w:w="59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评审要点</w:t>
            </w:r>
          </w:p>
        </w:tc>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分值</w:t>
            </w:r>
          </w:p>
        </w:tc>
      </w:tr>
      <w:tr>
        <w:tblPrEx>
          <w:tblCellMar>
            <w:top w:w="0" w:type="dxa"/>
            <w:left w:w="108" w:type="dxa"/>
            <w:bottom w:w="0" w:type="dxa"/>
            <w:right w:w="108" w:type="dxa"/>
          </w:tblCellMar>
        </w:tblPrEx>
        <w:trPr>
          <w:gridAfter w:val="2"/>
          <w:wAfter w:w="7088" w:type="dxa"/>
          <w:trHeight w:val="310" w:hRule="atLeast"/>
        </w:trPr>
        <w:tc>
          <w:tcPr>
            <w:tcW w:w="177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 w:hAnsi="仿宋" w:eastAsia="仿宋" w:cs="仿宋"/>
                <w:sz w:val="30"/>
                <w:szCs w:val="30"/>
                <w:lang w:eastAsia="zh-CN"/>
              </w:rPr>
            </w:pPr>
            <w:r>
              <w:rPr>
                <w:rFonts w:hint="eastAsia" w:ascii="仿宋" w:hAnsi="仿宋" w:eastAsia="仿宋" w:cs="仿宋"/>
                <w:kern w:val="0"/>
                <w:sz w:val="30"/>
                <w:szCs w:val="30"/>
                <w:lang w:bidi="ar"/>
              </w:rPr>
              <w:t>商务部分</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60分</w:t>
            </w:r>
            <w:r>
              <w:rPr>
                <w:rFonts w:hint="eastAsia" w:ascii="仿宋" w:hAnsi="仿宋" w:eastAsia="仿宋" w:cs="仿宋"/>
                <w:kern w:val="0"/>
                <w:sz w:val="30"/>
                <w:szCs w:val="30"/>
                <w:lang w:eastAsia="zh-CN" w:bidi="ar"/>
              </w:rPr>
              <w:t>）</w:t>
            </w:r>
          </w:p>
        </w:tc>
      </w:tr>
      <w:tr>
        <w:tblPrEx>
          <w:tblCellMar>
            <w:top w:w="0" w:type="dxa"/>
            <w:left w:w="108" w:type="dxa"/>
            <w:bottom w:w="0" w:type="dxa"/>
            <w:right w:w="108" w:type="dxa"/>
          </w:tblCellMar>
        </w:tblPrEx>
        <w:trPr>
          <w:trHeight w:val="9872" w:hRule="atLeast"/>
        </w:trPr>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1</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30"/>
                <w:szCs w:val="30"/>
                <w:highlight w:val="none"/>
              </w:rPr>
            </w:pPr>
            <w:r>
              <w:rPr>
                <w:rFonts w:hint="eastAsia" w:ascii="仿宋" w:hAnsi="仿宋" w:eastAsia="仿宋" w:cs="仿宋"/>
                <w:color w:val="000000"/>
                <w:kern w:val="0"/>
                <w:sz w:val="30"/>
                <w:szCs w:val="30"/>
                <w:highlight w:val="none"/>
                <w:lang w:val="en-US" w:eastAsia="zh-CN" w:bidi="ar"/>
              </w:rPr>
              <w:t>参选</w:t>
            </w:r>
            <w:r>
              <w:rPr>
                <w:rFonts w:hint="eastAsia" w:ascii="仿宋" w:hAnsi="仿宋" w:eastAsia="仿宋" w:cs="仿宋"/>
                <w:color w:val="000000"/>
                <w:kern w:val="0"/>
                <w:sz w:val="30"/>
                <w:szCs w:val="30"/>
                <w:highlight w:val="none"/>
                <w:lang w:bidi="ar"/>
              </w:rPr>
              <w:t>报价</w:t>
            </w:r>
          </w:p>
          <w:p>
            <w:pPr>
              <w:widowControl/>
              <w:jc w:val="center"/>
              <w:textAlignment w:val="center"/>
              <w:rPr>
                <w:rFonts w:hint="eastAsia" w:ascii="仿宋" w:hAnsi="仿宋" w:eastAsia="仿宋" w:cs="仿宋"/>
                <w:sz w:val="30"/>
                <w:szCs w:val="30"/>
                <w:highlight w:val="none"/>
              </w:rPr>
            </w:pPr>
          </w:p>
        </w:tc>
        <w:tc>
          <w:tcPr>
            <w:tcW w:w="59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商务标评分总分为60分，共2个部分组成。</w:t>
            </w:r>
          </w:p>
          <w:p>
            <w:pPr>
              <w:widowControl/>
              <w:numPr>
                <w:ilvl w:val="0"/>
                <w:numId w:val="0"/>
              </w:numPr>
              <w:jc w:val="left"/>
              <w:rPr>
                <w:rFonts w:hint="default"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1、溢价佣金（30分）</w:t>
            </w:r>
          </w:p>
          <w:p>
            <w:pPr>
              <w:widowControl/>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 xml:space="preserve">以评审时所有有效投标报价中的最低报价作为评标基准价。 本项最低扣至10分，参选人报价等于基准价，此项评审得满分30分； </w:t>
            </w:r>
          </w:p>
          <w:p>
            <w:pPr>
              <w:widowControl/>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 xml:space="preserve">投标报价每高于基准价 1.0%的扣3分以此类推（计分公式为：报价得分=60-（投标报价-评标基准价）/基准价*100*3）； </w:t>
            </w:r>
          </w:p>
          <w:p>
            <w:pPr>
              <w:widowControl/>
              <w:numPr>
                <w:ilvl w:val="0"/>
                <w:numId w:val="2"/>
              </w:numPr>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点位佣金（30分）</w:t>
            </w:r>
          </w:p>
          <w:p>
            <w:pPr>
              <w:widowControl/>
              <w:numPr>
                <w:ilvl w:val="0"/>
                <w:numId w:val="0"/>
              </w:numPr>
              <w:jc w:val="left"/>
              <w:rPr>
                <w:rFonts w:hint="eastAsia"/>
                <w:highlight w:val="none"/>
                <w:lang w:val="en-US" w:eastAsia="zh-CN"/>
              </w:rPr>
            </w:pPr>
            <w:r>
              <w:rPr>
                <w:rFonts w:hint="eastAsia" w:ascii="仿宋" w:hAnsi="仿宋" w:eastAsia="仿宋" w:cs="仿宋"/>
                <w:color w:val="auto"/>
                <w:kern w:val="0"/>
                <w:sz w:val="30"/>
                <w:szCs w:val="30"/>
                <w:highlight w:val="none"/>
                <w:lang w:val="en-US" w:eastAsia="zh-CN" w:bidi="ar"/>
              </w:rPr>
              <w:t>（注：佣金点位X%为按照备案价销售总价基础上的佣金点位）</w:t>
            </w:r>
          </w:p>
          <w:p>
            <w:pPr>
              <w:widowControl/>
              <w:jc w:val="left"/>
              <w:rPr>
                <w:rFonts w:hint="default"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①月销套数</w:t>
            </w:r>
            <w:r>
              <w:rPr>
                <w:rFonts w:hint="default" w:ascii="仿宋" w:hAnsi="仿宋" w:eastAsia="仿宋" w:cs="仿宋"/>
                <w:color w:val="auto"/>
                <w:kern w:val="0"/>
                <w:sz w:val="30"/>
                <w:szCs w:val="30"/>
                <w:highlight w:val="none"/>
                <w:lang w:val="en-US" w:eastAsia="zh-CN" w:bidi="ar"/>
              </w:rPr>
              <w:t>≤</w:t>
            </w:r>
            <w:r>
              <w:rPr>
                <w:rFonts w:hint="eastAsia" w:ascii="仿宋" w:hAnsi="仿宋" w:eastAsia="仿宋" w:cs="仿宋"/>
                <w:color w:val="auto"/>
                <w:kern w:val="0"/>
                <w:sz w:val="30"/>
                <w:szCs w:val="30"/>
                <w:highlight w:val="none"/>
                <w:lang w:val="en-US" w:eastAsia="zh-CN" w:bidi="ar"/>
              </w:rPr>
              <w:t xml:space="preserve">10套时的佣金点位。点位最低的参选人得10分，其次8分，再次6分，依次类推，最低0分；  </w:t>
            </w:r>
          </w:p>
          <w:p>
            <w:pPr>
              <w:widowControl/>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②10&lt;月销套数</w:t>
            </w:r>
            <w:r>
              <w:rPr>
                <w:rFonts w:hint="default" w:ascii="仿宋" w:hAnsi="仿宋" w:eastAsia="仿宋" w:cs="仿宋"/>
                <w:color w:val="auto"/>
                <w:kern w:val="0"/>
                <w:sz w:val="30"/>
                <w:szCs w:val="30"/>
                <w:highlight w:val="none"/>
                <w:lang w:val="en-US" w:eastAsia="zh-CN" w:bidi="ar"/>
              </w:rPr>
              <w:t>≤</w:t>
            </w:r>
            <w:r>
              <w:rPr>
                <w:rFonts w:hint="eastAsia" w:ascii="仿宋" w:hAnsi="仿宋" w:eastAsia="仿宋" w:cs="仿宋"/>
                <w:color w:val="auto"/>
                <w:kern w:val="0"/>
                <w:sz w:val="30"/>
                <w:szCs w:val="30"/>
                <w:highlight w:val="none"/>
                <w:lang w:val="en-US" w:eastAsia="zh-CN" w:bidi="ar"/>
              </w:rPr>
              <w:t>20套时的佣金点位。点位最低的参选人得10分，其次8分，再次6分，依次类推，最低0分；</w:t>
            </w:r>
          </w:p>
          <w:p>
            <w:pPr>
              <w:widowControl/>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③月销套数≥21套时的佣金点位。点位最低的参选人得10分，其次8分，再次6分，依次类推，最低0分；</w:t>
            </w:r>
          </w:p>
          <w:p>
            <w:pPr>
              <w:pStyle w:val="2"/>
              <w:rPr>
                <w:rFonts w:hint="default" w:ascii="仿宋" w:hAnsi="仿宋" w:eastAsia="仿宋" w:cs="仿宋"/>
                <w:b w:val="0"/>
                <w:bCs w:val="0"/>
                <w:color w:val="000000"/>
                <w:kern w:val="0"/>
                <w:sz w:val="30"/>
                <w:szCs w:val="30"/>
                <w:highlight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60</w:t>
            </w:r>
          </w:p>
        </w:tc>
      </w:tr>
      <w:tr>
        <w:tblPrEx>
          <w:tblCellMar>
            <w:top w:w="0" w:type="dxa"/>
            <w:left w:w="108" w:type="dxa"/>
            <w:bottom w:w="0" w:type="dxa"/>
            <w:right w:w="108" w:type="dxa"/>
          </w:tblCellMar>
        </w:tblPrEx>
        <w:trPr>
          <w:gridAfter w:val="2"/>
          <w:wAfter w:w="7088" w:type="dxa"/>
          <w:trHeight w:val="429" w:hRule="atLeast"/>
        </w:trPr>
        <w:tc>
          <w:tcPr>
            <w:tcW w:w="1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lang w:eastAsia="zh-CN"/>
              </w:rPr>
            </w:pPr>
            <w:r>
              <w:rPr>
                <w:rFonts w:hint="eastAsia" w:ascii="仿宋" w:hAnsi="仿宋" w:eastAsia="仿宋" w:cs="仿宋"/>
                <w:kern w:val="0"/>
                <w:sz w:val="30"/>
                <w:szCs w:val="30"/>
                <w:lang w:bidi="ar"/>
              </w:rPr>
              <w:t>技术部分</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40分</w:t>
            </w:r>
            <w:r>
              <w:rPr>
                <w:rFonts w:hint="eastAsia" w:ascii="仿宋" w:hAnsi="仿宋" w:eastAsia="仿宋" w:cs="仿宋"/>
                <w:kern w:val="0"/>
                <w:sz w:val="30"/>
                <w:szCs w:val="30"/>
                <w:lang w:eastAsia="zh-CN" w:bidi="ar"/>
              </w:rPr>
              <w:t>）</w:t>
            </w:r>
          </w:p>
        </w:tc>
      </w:tr>
      <w:tr>
        <w:tblPrEx>
          <w:tblCellMar>
            <w:top w:w="0" w:type="dxa"/>
            <w:left w:w="108" w:type="dxa"/>
            <w:bottom w:w="0" w:type="dxa"/>
            <w:right w:w="108" w:type="dxa"/>
          </w:tblCellMar>
        </w:tblPrEx>
        <w:trPr>
          <w:trHeight w:val="492" w:hRule="atLeast"/>
        </w:trPr>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kern w:val="0"/>
                <w:sz w:val="30"/>
                <w:szCs w:val="30"/>
                <w:lang w:bidi="ar"/>
              </w:rPr>
            </w:pPr>
            <w:r>
              <w:rPr>
                <w:rFonts w:hint="eastAsia" w:ascii="仿宋" w:hAnsi="仿宋" w:eastAsia="仿宋" w:cs="仿宋"/>
                <w:kern w:val="0"/>
                <w:sz w:val="30"/>
                <w:szCs w:val="30"/>
                <w:lang w:bidi="ar"/>
              </w:rPr>
              <w:t>1</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color w:val="000000"/>
                <w:kern w:val="0"/>
                <w:sz w:val="30"/>
                <w:szCs w:val="30"/>
                <w:lang w:bidi="ar"/>
              </w:rPr>
              <w:t>业绩证明</w:t>
            </w:r>
          </w:p>
        </w:tc>
        <w:tc>
          <w:tcPr>
            <w:tcW w:w="59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lang w:val="en-US" w:eastAsia="zh-CN" w:bidi="ar"/>
              </w:rPr>
              <w:t>参选</w:t>
            </w:r>
            <w:r>
              <w:rPr>
                <w:rFonts w:hint="eastAsia" w:ascii="仿宋" w:hAnsi="仿宋" w:eastAsia="仿宋" w:cs="仿宋"/>
                <w:color w:val="auto"/>
                <w:kern w:val="0"/>
                <w:sz w:val="30"/>
                <w:szCs w:val="30"/>
                <w:highlight w:val="none"/>
                <w:lang w:bidi="ar"/>
              </w:rPr>
              <w:t>人项目</w:t>
            </w:r>
            <w:r>
              <w:rPr>
                <w:rFonts w:hint="eastAsia" w:ascii="仿宋" w:hAnsi="仿宋" w:eastAsia="仿宋" w:cs="仿宋"/>
                <w:color w:val="auto"/>
                <w:kern w:val="0"/>
                <w:sz w:val="30"/>
                <w:szCs w:val="30"/>
                <w:highlight w:val="none"/>
                <w:lang w:val="en-US" w:eastAsia="zh-CN" w:bidi="ar"/>
              </w:rPr>
              <w:t>销售业绩</w:t>
            </w:r>
            <w:r>
              <w:rPr>
                <w:rFonts w:hint="eastAsia" w:ascii="仿宋" w:hAnsi="仿宋" w:eastAsia="仿宋" w:cs="仿宋"/>
                <w:color w:val="auto"/>
                <w:kern w:val="0"/>
                <w:sz w:val="30"/>
                <w:szCs w:val="30"/>
                <w:highlight w:val="none"/>
                <w:lang w:bidi="ar"/>
              </w:rPr>
              <w:t>【近</w:t>
            </w:r>
            <w:r>
              <w:rPr>
                <w:rFonts w:hint="eastAsia" w:ascii="仿宋" w:hAnsi="仿宋" w:eastAsia="仿宋" w:cs="仿宋"/>
                <w:color w:val="auto"/>
                <w:kern w:val="0"/>
                <w:sz w:val="30"/>
                <w:szCs w:val="30"/>
                <w:highlight w:val="none"/>
                <w:lang w:val="en-US" w:eastAsia="zh-CN" w:bidi="ar"/>
              </w:rPr>
              <w:t>3</w:t>
            </w:r>
            <w:r>
              <w:rPr>
                <w:rFonts w:hint="eastAsia" w:ascii="仿宋" w:hAnsi="仿宋" w:eastAsia="仿宋" w:cs="仿宋"/>
                <w:color w:val="auto"/>
                <w:kern w:val="0"/>
                <w:sz w:val="30"/>
                <w:szCs w:val="30"/>
                <w:highlight w:val="none"/>
                <w:lang w:bidi="ar"/>
              </w:rPr>
              <w:t>年内】（20</w:t>
            </w:r>
            <w:r>
              <w:rPr>
                <w:rFonts w:hint="eastAsia" w:ascii="仿宋" w:hAnsi="仿宋" w:eastAsia="仿宋" w:cs="仿宋"/>
                <w:color w:val="auto"/>
                <w:kern w:val="0"/>
                <w:sz w:val="30"/>
                <w:szCs w:val="30"/>
                <w:highlight w:val="none"/>
                <w:lang w:val="en-US" w:eastAsia="zh-CN" w:bidi="ar"/>
              </w:rPr>
              <w:t>20</w:t>
            </w:r>
            <w:r>
              <w:rPr>
                <w:rFonts w:hint="eastAsia" w:ascii="仿宋" w:hAnsi="仿宋" w:eastAsia="仿宋" w:cs="仿宋"/>
                <w:color w:val="auto"/>
                <w:kern w:val="0"/>
                <w:sz w:val="30"/>
                <w:szCs w:val="30"/>
                <w:highlight w:val="none"/>
                <w:lang w:bidi="ar"/>
              </w:rPr>
              <w:t>年</w:t>
            </w:r>
            <w:r>
              <w:rPr>
                <w:rFonts w:hint="eastAsia" w:ascii="仿宋" w:hAnsi="仿宋" w:eastAsia="仿宋" w:cs="仿宋"/>
                <w:color w:val="auto"/>
                <w:kern w:val="0"/>
                <w:sz w:val="30"/>
                <w:szCs w:val="30"/>
                <w:highlight w:val="none"/>
                <w:lang w:val="en-US" w:eastAsia="zh-CN" w:bidi="ar"/>
              </w:rPr>
              <w:t>6月起至今</w:t>
            </w:r>
            <w:r>
              <w:rPr>
                <w:rFonts w:hint="eastAsia" w:ascii="仿宋" w:hAnsi="仿宋" w:eastAsia="仿宋" w:cs="仿宋"/>
                <w:color w:val="auto"/>
                <w:kern w:val="0"/>
                <w:sz w:val="30"/>
                <w:szCs w:val="30"/>
                <w:highlight w:val="none"/>
                <w:lang w:bidi="ar"/>
              </w:rPr>
              <w:t>）完成过</w:t>
            </w:r>
            <w:r>
              <w:rPr>
                <w:rFonts w:hint="eastAsia" w:ascii="仿宋" w:hAnsi="仿宋" w:eastAsia="仿宋" w:cs="仿宋"/>
                <w:color w:val="auto"/>
                <w:kern w:val="0"/>
                <w:sz w:val="30"/>
                <w:szCs w:val="30"/>
                <w:highlight w:val="none"/>
                <w:lang w:val="en-US" w:eastAsia="zh-CN" w:bidi="ar"/>
              </w:rPr>
              <w:t>住宅</w:t>
            </w:r>
            <w:r>
              <w:rPr>
                <w:rFonts w:hint="eastAsia" w:ascii="仿宋" w:hAnsi="仿宋" w:eastAsia="仿宋" w:cs="仿宋"/>
                <w:color w:val="auto"/>
                <w:kern w:val="0"/>
                <w:sz w:val="30"/>
                <w:szCs w:val="30"/>
                <w:highlight w:val="none"/>
                <w:lang w:bidi="ar"/>
              </w:rPr>
              <w:t>业态项目业绩</w:t>
            </w:r>
            <w:r>
              <w:rPr>
                <w:rFonts w:hint="eastAsia" w:ascii="仿宋" w:hAnsi="仿宋" w:eastAsia="仿宋" w:cs="仿宋"/>
                <w:color w:val="auto"/>
                <w:kern w:val="0"/>
                <w:sz w:val="30"/>
                <w:szCs w:val="30"/>
                <w:highlight w:val="none"/>
                <w:lang w:val="en-US" w:eastAsia="zh-CN" w:bidi="ar"/>
              </w:rPr>
              <w:t>每有</w:t>
            </w:r>
            <w:r>
              <w:rPr>
                <w:rFonts w:hint="eastAsia" w:ascii="仿宋" w:hAnsi="仿宋" w:eastAsia="仿宋" w:cs="仿宋"/>
                <w:color w:val="auto"/>
                <w:kern w:val="0"/>
                <w:sz w:val="30"/>
                <w:szCs w:val="30"/>
                <w:highlight w:val="none"/>
                <w:lang w:bidi="ar"/>
              </w:rPr>
              <w:t>1个得</w:t>
            </w:r>
            <w:r>
              <w:rPr>
                <w:rFonts w:hint="eastAsia" w:ascii="仿宋" w:hAnsi="仿宋" w:eastAsia="仿宋" w:cs="仿宋"/>
                <w:color w:val="auto"/>
                <w:kern w:val="0"/>
                <w:sz w:val="30"/>
                <w:szCs w:val="30"/>
                <w:highlight w:val="none"/>
                <w:lang w:val="en-US" w:eastAsia="zh-CN" w:bidi="ar"/>
              </w:rPr>
              <w:t>4</w:t>
            </w:r>
            <w:r>
              <w:rPr>
                <w:rFonts w:hint="eastAsia" w:ascii="仿宋" w:hAnsi="仿宋" w:eastAsia="仿宋" w:cs="仿宋"/>
                <w:color w:val="auto"/>
                <w:kern w:val="0"/>
                <w:sz w:val="30"/>
                <w:szCs w:val="30"/>
                <w:highlight w:val="none"/>
                <w:lang w:bidi="ar"/>
              </w:rPr>
              <w:t>分，</w:t>
            </w:r>
            <w:r>
              <w:rPr>
                <w:rFonts w:hint="eastAsia" w:ascii="仿宋" w:hAnsi="仿宋" w:eastAsia="仿宋" w:cs="仿宋"/>
                <w:color w:val="auto"/>
                <w:kern w:val="0"/>
                <w:sz w:val="30"/>
                <w:szCs w:val="30"/>
                <w:highlight w:val="none"/>
                <w:lang w:val="en-US" w:eastAsia="zh-CN" w:bidi="ar"/>
              </w:rPr>
              <w:t>20</w:t>
            </w:r>
            <w:r>
              <w:rPr>
                <w:rFonts w:hint="eastAsia" w:ascii="仿宋" w:hAnsi="仿宋" w:eastAsia="仿宋" w:cs="仿宋"/>
                <w:color w:val="auto"/>
                <w:kern w:val="0"/>
                <w:sz w:val="30"/>
                <w:szCs w:val="30"/>
                <w:highlight w:val="none"/>
                <w:lang w:bidi="ar"/>
              </w:rPr>
              <w:t>分封顶，</w:t>
            </w:r>
            <w:r>
              <w:rPr>
                <w:rFonts w:hint="eastAsia" w:ascii="仿宋" w:hAnsi="仿宋" w:eastAsia="仿宋" w:cs="仿宋"/>
                <w:color w:val="auto"/>
                <w:kern w:val="0"/>
                <w:sz w:val="30"/>
                <w:szCs w:val="30"/>
                <w:highlight w:val="none"/>
                <w:lang w:val="en-US" w:eastAsia="zh-CN" w:bidi="ar"/>
              </w:rPr>
              <w:t>住宅</w:t>
            </w:r>
            <w:r>
              <w:rPr>
                <w:rFonts w:hint="eastAsia" w:ascii="仿宋" w:hAnsi="仿宋" w:eastAsia="仿宋" w:cs="仿宋"/>
                <w:color w:val="auto"/>
                <w:kern w:val="0"/>
                <w:sz w:val="30"/>
                <w:szCs w:val="30"/>
                <w:highlight w:val="none"/>
                <w:lang w:bidi="ar"/>
              </w:rPr>
              <w:t>业态【提供合同关键页】复印件。</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FF0000"/>
                <w:sz w:val="30"/>
                <w:szCs w:val="30"/>
                <w:highlight w:val="yellow"/>
                <w:lang w:val="en-US" w:eastAsia="zh-CN"/>
              </w:rPr>
            </w:pPr>
            <w:r>
              <w:rPr>
                <w:rFonts w:hint="eastAsia" w:ascii="仿宋" w:hAnsi="仿宋" w:eastAsia="仿宋" w:cs="仿宋"/>
                <w:color w:val="auto"/>
                <w:sz w:val="30"/>
                <w:szCs w:val="30"/>
                <w:highlight w:val="none"/>
                <w:lang w:val="en-US" w:eastAsia="zh-CN"/>
              </w:rPr>
              <w:t>20</w:t>
            </w:r>
          </w:p>
        </w:tc>
      </w:tr>
      <w:tr>
        <w:tblPrEx>
          <w:tblCellMar>
            <w:top w:w="0" w:type="dxa"/>
            <w:left w:w="108" w:type="dxa"/>
            <w:bottom w:w="0" w:type="dxa"/>
            <w:right w:w="108" w:type="dxa"/>
          </w:tblCellMar>
        </w:tblPrEx>
        <w:trPr>
          <w:trHeight w:val="463" w:hRule="atLeast"/>
        </w:trPr>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kern w:val="0"/>
                <w:sz w:val="30"/>
                <w:szCs w:val="30"/>
                <w:lang w:eastAsia="zh-CN" w:bidi="ar"/>
              </w:rPr>
            </w:pPr>
            <w:r>
              <w:rPr>
                <w:rFonts w:hint="eastAsia" w:ascii="仿宋" w:hAnsi="仿宋" w:eastAsia="仿宋" w:cs="仿宋"/>
                <w:kern w:val="0"/>
                <w:sz w:val="30"/>
                <w:szCs w:val="30"/>
                <w:lang w:val="en-US" w:eastAsia="zh-CN" w:bidi="ar"/>
              </w:rPr>
              <w:t>2</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lang w:val="en-US" w:eastAsia="zh-CN"/>
              </w:rPr>
            </w:pPr>
            <w:r>
              <w:rPr>
                <w:rFonts w:hint="eastAsia" w:ascii="仿宋" w:hAnsi="仿宋" w:eastAsia="仿宋" w:cs="仿宋"/>
                <w:color w:val="000000"/>
                <w:kern w:val="0"/>
                <w:sz w:val="30"/>
                <w:szCs w:val="30"/>
                <w:lang w:val="en-US" w:eastAsia="zh-CN" w:bidi="ar"/>
              </w:rPr>
              <w:t>人员配置</w:t>
            </w:r>
          </w:p>
        </w:tc>
        <w:tc>
          <w:tcPr>
            <w:tcW w:w="59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30"/>
                <w:szCs w:val="30"/>
              </w:rPr>
            </w:pPr>
            <w:r>
              <w:rPr>
                <w:rFonts w:hint="eastAsia" w:ascii="仿宋" w:hAnsi="仿宋" w:eastAsia="仿宋" w:cs="仿宋"/>
                <w:color w:val="auto"/>
                <w:kern w:val="0"/>
                <w:sz w:val="30"/>
                <w:szCs w:val="30"/>
                <w:highlight w:val="none"/>
                <w:lang w:bidi="ar"/>
              </w:rPr>
              <w:t>项目服务团队配置（人员≤</w:t>
            </w:r>
            <w:r>
              <w:rPr>
                <w:rFonts w:hint="eastAsia" w:ascii="仿宋" w:hAnsi="仿宋" w:eastAsia="仿宋" w:cs="仿宋"/>
                <w:color w:val="auto"/>
                <w:kern w:val="0"/>
                <w:sz w:val="30"/>
                <w:szCs w:val="30"/>
                <w:highlight w:val="none"/>
                <w:lang w:val="en-US" w:eastAsia="zh-CN" w:bidi="ar"/>
              </w:rPr>
              <w:t>2</w:t>
            </w:r>
            <w:r>
              <w:rPr>
                <w:rFonts w:hint="eastAsia" w:ascii="仿宋" w:hAnsi="仿宋" w:eastAsia="仿宋" w:cs="仿宋"/>
                <w:color w:val="auto"/>
                <w:kern w:val="0"/>
                <w:sz w:val="30"/>
                <w:szCs w:val="30"/>
                <w:highlight w:val="none"/>
                <w:lang w:bidi="ar"/>
              </w:rPr>
              <w:t xml:space="preserve">人 </w:t>
            </w:r>
            <w:r>
              <w:rPr>
                <w:rFonts w:hint="eastAsia" w:ascii="仿宋" w:hAnsi="仿宋" w:eastAsia="仿宋" w:cs="仿宋"/>
                <w:color w:val="auto"/>
                <w:kern w:val="0"/>
                <w:sz w:val="30"/>
                <w:szCs w:val="30"/>
                <w:highlight w:val="none"/>
                <w:lang w:val="en-US" w:eastAsia="zh-CN" w:bidi="ar"/>
              </w:rPr>
              <w:t>得4</w:t>
            </w:r>
            <w:r>
              <w:rPr>
                <w:rFonts w:hint="eastAsia" w:ascii="仿宋" w:hAnsi="仿宋" w:eastAsia="仿宋" w:cs="仿宋"/>
                <w:color w:val="auto"/>
                <w:kern w:val="0"/>
                <w:sz w:val="30"/>
                <w:szCs w:val="30"/>
                <w:highlight w:val="none"/>
                <w:lang w:bidi="ar"/>
              </w:rPr>
              <w:t>分，每增加1人</w:t>
            </w:r>
            <w:r>
              <w:rPr>
                <w:rFonts w:hint="eastAsia" w:ascii="仿宋" w:hAnsi="仿宋" w:eastAsia="仿宋" w:cs="仿宋"/>
                <w:color w:val="auto"/>
                <w:kern w:val="0"/>
                <w:sz w:val="30"/>
                <w:szCs w:val="30"/>
                <w:highlight w:val="none"/>
                <w:lang w:val="en-US" w:eastAsia="zh-CN" w:bidi="ar"/>
              </w:rPr>
              <w:t>多</w:t>
            </w:r>
            <w:r>
              <w:rPr>
                <w:rFonts w:hint="eastAsia" w:ascii="仿宋" w:hAnsi="仿宋" w:eastAsia="仿宋" w:cs="仿宋"/>
                <w:color w:val="auto"/>
                <w:kern w:val="0"/>
                <w:sz w:val="30"/>
                <w:szCs w:val="30"/>
                <w:highlight w:val="none"/>
                <w:lang w:bidi="ar"/>
              </w:rPr>
              <w:t>得</w:t>
            </w:r>
            <w:r>
              <w:rPr>
                <w:rFonts w:hint="eastAsia" w:ascii="仿宋" w:hAnsi="仿宋" w:eastAsia="仿宋" w:cs="仿宋"/>
                <w:color w:val="auto"/>
                <w:kern w:val="0"/>
                <w:sz w:val="30"/>
                <w:szCs w:val="30"/>
                <w:highlight w:val="none"/>
                <w:lang w:val="en-US" w:eastAsia="zh-CN" w:bidi="ar"/>
              </w:rPr>
              <w:t>3</w:t>
            </w:r>
            <w:r>
              <w:rPr>
                <w:rFonts w:hint="eastAsia" w:ascii="仿宋" w:hAnsi="仿宋" w:eastAsia="仿宋" w:cs="仿宋"/>
                <w:color w:val="auto"/>
                <w:kern w:val="0"/>
                <w:sz w:val="30"/>
                <w:szCs w:val="30"/>
                <w:highlight w:val="none"/>
                <w:lang w:bidi="ar"/>
              </w:rPr>
              <w:t>分，满分</w:t>
            </w:r>
            <w:r>
              <w:rPr>
                <w:rFonts w:hint="eastAsia" w:ascii="仿宋" w:hAnsi="仿宋" w:eastAsia="仿宋" w:cs="仿宋"/>
                <w:color w:val="auto"/>
                <w:kern w:val="0"/>
                <w:sz w:val="30"/>
                <w:szCs w:val="30"/>
                <w:highlight w:val="none"/>
                <w:lang w:val="en-US" w:eastAsia="zh-CN" w:bidi="ar"/>
              </w:rPr>
              <w:t>10</w:t>
            </w:r>
            <w:r>
              <w:rPr>
                <w:rFonts w:hint="eastAsia" w:ascii="仿宋" w:hAnsi="仿宋" w:eastAsia="仿宋" w:cs="仿宋"/>
                <w:color w:val="auto"/>
                <w:kern w:val="0"/>
                <w:sz w:val="30"/>
                <w:szCs w:val="30"/>
                <w:highlight w:val="none"/>
                <w:lang w:bidi="ar"/>
              </w:rPr>
              <w:t>分）</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10</w:t>
            </w:r>
          </w:p>
        </w:tc>
      </w:tr>
      <w:tr>
        <w:tblPrEx>
          <w:tblCellMar>
            <w:top w:w="0" w:type="dxa"/>
            <w:left w:w="108" w:type="dxa"/>
            <w:bottom w:w="0" w:type="dxa"/>
            <w:right w:w="108" w:type="dxa"/>
          </w:tblCellMar>
        </w:tblPrEx>
        <w:trPr>
          <w:trHeight w:val="1075" w:hRule="atLeast"/>
        </w:trPr>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kern w:val="0"/>
                <w:sz w:val="30"/>
                <w:szCs w:val="30"/>
                <w:lang w:eastAsia="zh-CN" w:bidi="ar"/>
              </w:rPr>
            </w:pPr>
            <w:r>
              <w:rPr>
                <w:rFonts w:hint="eastAsia" w:ascii="仿宋" w:hAnsi="仿宋" w:eastAsia="仿宋" w:cs="仿宋"/>
                <w:kern w:val="0"/>
                <w:sz w:val="30"/>
                <w:szCs w:val="30"/>
                <w:lang w:val="en-US" w:eastAsia="zh-CN" w:bidi="ar"/>
              </w:rPr>
              <w:t>3</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30"/>
                <w:szCs w:val="30"/>
              </w:rPr>
            </w:pPr>
            <w:r>
              <w:rPr>
                <w:rFonts w:hint="eastAsia" w:ascii="仿宋" w:hAnsi="仿宋" w:eastAsia="仿宋" w:cs="仿宋"/>
                <w:color w:val="000000"/>
                <w:kern w:val="0"/>
                <w:sz w:val="30"/>
                <w:szCs w:val="30"/>
                <w:lang w:bidi="ar"/>
              </w:rPr>
              <w:t>服务方案</w:t>
            </w:r>
          </w:p>
          <w:p>
            <w:pPr>
              <w:widowControl/>
              <w:jc w:val="center"/>
              <w:textAlignment w:val="center"/>
              <w:rPr>
                <w:rFonts w:hint="eastAsia" w:ascii="仿宋" w:hAnsi="仿宋" w:eastAsia="仿宋" w:cs="仿宋"/>
                <w:sz w:val="30"/>
                <w:szCs w:val="30"/>
              </w:rPr>
            </w:pPr>
          </w:p>
        </w:tc>
        <w:tc>
          <w:tcPr>
            <w:tcW w:w="59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具体</w:t>
            </w:r>
            <w:r>
              <w:rPr>
                <w:rFonts w:hint="eastAsia" w:ascii="仿宋" w:hAnsi="仿宋" w:eastAsia="仿宋" w:cs="仿宋"/>
                <w:color w:val="000000"/>
                <w:kern w:val="0"/>
                <w:sz w:val="30"/>
                <w:szCs w:val="30"/>
                <w:lang w:bidi="ar"/>
              </w:rPr>
              <w:t>服务方案（包含对项目理解程度，线上平台推广的渠道类别与数量，线下推广的渠道类别与数量，</w:t>
            </w:r>
            <w:r>
              <w:rPr>
                <w:rFonts w:hint="eastAsia" w:ascii="仿宋" w:hAnsi="仿宋" w:eastAsia="仿宋" w:cs="仿宋"/>
                <w:color w:val="000000"/>
                <w:kern w:val="0"/>
                <w:sz w:val="30"/>
                <w:szCs w:val="30"/>
                <w:lang w:val="en-US" w:eastAsia="zh-CN" w:bidi="ar"/>
              </w:rPr>
              <w:t>需甲方支持事项以及其他增值服务的合理性等。视方案内容酌情给分，</w:t>
            </w:r>
            <w:r>
              <w:rPr>
                <w:rFonts w:hint="eastAsia" w:ascii="仿宋" w:hAnsi="仿宋" w:eastAsia="仿宋" w:cs="仿宋"/>
                <w:color w:val="000000"/>
                <w:kern w:val="0"/>
                <w:sz w:val="30"/>
                <w:szCs w:val="30"/>
                <w:lang w:bidi="ar"/>
              </w:rPr>
              <w:t>针对性强得</w:t>
            </w:r>
            <w:r>
              <w:rPr>
                <w:rFonts w:hint="eastAsia" w:ascii="仿宋" w:hAnsi="仿宋" w:eastAsia="仿宋" w:cs="仿宋"/>
                <w:color w:val="000000"/>
                <w:kern w:val="0"/>
                <w:sz w:val="30"/>
                <w:szCs w:val="30"/>
                <w:lang w:val="en-US" w:eastAsia="zh-CN" w:bidi="ar"/>
              </w:rPr>
              <w:t>8-10</w:t>
            </w:r>
            <w:r>
              <w:rPr>
                <w:rFonts w:hint="eastAsia" w:ascii="仿宋" w:hAnsi="仿宋" w:eastAsia="仿宋" w:cs="仿宋"/>
                <w:color w:val="000000"/>
                <w:kern w:val="0"/>
                <w:sz w:val="30"/>
                <w:szCs w:val="30"/>
                <w:lang w:bidi="ar"/>
              </w:rPr>
              <w:t>分，对比次之得</w:t>
            </w:r>
            <w:r>
              <w:rPr>
                <w:rFonts w:hint="eastAsia" w:ascii="仿宋" w:hAnsi="仿宋" w:eastAsia="仿宋" w:cs="仿宋"/>
                <w:color w:val="000000"/>
                <w:kern w:val="0"/>
                <w:sz w:val="30"/>
                <w:szCs w:val="30"/>
                <w:lang w:val="en-US" w:eastAsia="zh-CN" w:bidi="ar"/>
              </w:rPr>
              <w:t>5-7</w:t>
            </w:r>
            <w:r>
              <w:rPr>
                <w:rFonts w:hint="eastAsia" w:ascii="仿宋" w:hAnsi="仿宋" w:eastAsia="仿宋" w:cs="仿宋"/>
                <w:color w:val="000000"/>
                <w:kern w:val="0"/>
                <w:sz w:val="30"/>
                <w:szCs w:val="30"/>
                <w:lang w:bidi="ar"/>
              </w:rPr>
              <w:t>分，对比一般得</w:t>
            </w:r>
            <w:r>
              <w:rPr>
                <w:rFonts w:hint="eastAsia" w:ascii="仿宋" w:hAnsi="仿宋" w:eastAsia="仿宋" w:cs="仿宋"/>
                <w:color w:val="000000"/>
                <w:kern w:val="0"/>
                <w:sz w:val="30"/>
                <w:szCs w:val="30"/>
                <w:lang w:val="en-US" w:eastAsia="zh-CN" w:bidi="ar"/>
              </w:rPr>
              <w:t>0-4</w:t>
            </w:r>
            <w:r>
              <w:rPr>
                <w:rFonts w:hint="eastAsia" w:ascii="仿宋" w:hAnsi="仿宋" w:eastAsia="仿宋" w:cs="仿宋"/>
                <w:color w:val="000000"/>
                <w:kern w:val="0"/>
                <w:sz w:val="30"/>
                <w:szCs w:val="30"/>
                <w:lang w:bidi="ar"/>
              </w:rPr>
              <w:t>分）</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sz w:val="30"/>
                <w:szCs w:val="30"/>
                <w:lang w:val="en-US"/>
              </w:rPr>
            </w:pPr>
            <w:r>
              <w:rPr>
                <w:rFonts w:hint="eastAsia" w:ascii="仿宋" w:hAnsi="仿宋" w:eastAsia="仿宋" w:cs="仿宋"/>
                <w:sz w:val="30"/>
                <w:szCs w:val="30"/>
                <w:lang w:val="en-US" w:eastAsia="zh-CN"/>
              </w:rPr>
              <w:t>10</w:t>
            </w:r>
          </w:p>
        </w:tc>
      </w:tr>
      <w:tr>
        <w:tblPrEx>
          <w:tblCellMar>
            <w:top w:w="0" w:type="dxa"/>
            <w:left w:w="108" w:type="dxa"/>
            <w:bottom w:w="0" w:type="dxa"/>
            <w:right w:w="108" w:type="dxa"/>
          </w:tblCellMar>
        </w:tblPrEx>
        <w:trPr>
          <w:trHeight w:val="272" w:hRule="atLeast"/>
        </w:trPr>
        <w:tc>
          <w:tcPr>
            <w:tcW w:w="769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得分合计</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sz w:val="30"/>
                <w:szCs w:val="30"/>
              </w:rPr>
            </w:pPr>
            <w:r>
              <w:rPr>
                <w:rFonts w:hint="eastAsia" w:ascii="仿宋" w:hAnsi="仿宋" w:eastAsia="仿宋" w:cs="仿宋"/>
                <w:sz w:val="30"/>
                <w:szCs w:val="30"/>
              </w:rPr>
              <w:t>100</w:t>
            </w:r>
          </w:p>
        </w:tc>
      </w:tr>
    </w:tbl>
    <w:p>
      <w:pPr>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pPr>
    </w:p>
    <w:p>
      <w:pPr>
        <w:pStyle w:val="13"/>
        <w:widowControl/>
        <w:spacing w:before="150" w:beforeAutospacing="0" w:afterAutospacing="0" w:line="360" w:lineRule="atLeast"/>
        <w:ind w:firstLine="2400" w:firstLineChars="600"/>
        <w:jc w:val="both"/>
        <w:rPr>
          <w:rStyle w:val="20"/>
          <w:rFonts w:ascii="仿宋" w:hAnsi="仿宋" w:eastAsia="仿宋" w:cs="仿宋"/>
          <w:sz w:val="32"/>
          <w:szCs w:val="31"/>
          <w:shd w:val="clear" w:color="auto" w:fill="FFFFFF"/>
        </w:rPr>
      </w:pPr>
      <w:bookmarkStart w:id="0" w:name="_Toc12845"/>
      <w:bookmarkStart w:id="1" w:name="_Toc30562"/>
      <w:bookmarkStart w:id="2" w:name="_Toc5096293"/>
      <w:bookmarkStart w:id="3" w:name="_Toc5096255"/>
      <w:r>
        <w:rPr>
          <w:rFonts w:hint="eastAsia" w:ascii="仿宋" w:hAnsi="仿宋" w:eastAsia="仿宋" w:cs="仿宋"/>
          <w:bCs/>
          <w:sz w:val="40"/>
          <w:szCs w:val="36"/>
        </w:rPr>
        <w:t>第三章 参选文件格式</w:t>
      </w:r>
    </w:p>
    <w:p>
      <w:pPr>
        <w:tabs>
          <w:tab w:val="left" w:pos="180"/>
          <w:tab w:val="left" w:pos="1620"/>
        </w:tabs>
        <w:spacing w:line="500" w:lineRule="exact"/>
        <w:rPr>
          <w:rFonts w:ascii="仿宋" w:hAnsi="仿宋" w:eastAsia="仿宋"/>
          <w:bCs/>
          <w:sz w:val="28"/>
          <w:szCs w:val="28"/>
        </w:rPr>
      </w:pPr>
    </w:p>
    <w:p>
      <w:pPr>
        <w:tabs>
          <w:tab w:val="left" w:pos="180"/>
          <w:tab w:val="left" w:pos="1620"/>
        </w:tabs>
        <w:spacing w:line="500" w:lineRule="exact"/>
        <w:rPr>
          <w:rFonts w:ascii="仿宋" w:hAnsi="仿宋" w:eastAsia="仿宋" w:cs="Times New Roman"/>
          <w:sz w:val="28"/>
          <w:szCs w:val="28"/>
        </w:rPr>
      </w:pPr>
      <w:r>
        <w:rPr>
          <w:rFonts w:ascii="仿宋" w:hAnsi="仿宋" w:eastAsia="仿宋" w:cs="Times New Roman"/>
          <w:bCs/>
          <w:sz w:val="28"/>
          <w:szCs w:val="28"/>
        </w:rPr>
        <w:t>封面:</w:t>
      </w: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500" w:lineRule="exact"/>
        <w:jc w:val="center"/>
        <w:rPr>
          <w:rFonts w:ascii="仿宋" w:hAnsi="仿宋" w:eastAsia="仿宋"/>
          <w:sz w:val="28"/>
          <w:szCs w:val="28"/>
        </w:rPr>
      </w:pP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武汉星晟合创置业有限公司</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lang w:eastAsia="zh-CN"/>
        </w:rPr>
        <w:t>城发</w:t>
      </w:r>
      <w:r>
        <w:rPr>
          <w:rFonts w:hint="eastAsia" w:ascii="仿宋" w:hAnsi="仿宋" w:eastAsia="仿宋" w:cs="___WRD_EMBED_SUB_1292"/>
          <w:sz w:val="52"/>
          <w:szCs w:val="48"/>
        </w:rPr>
        <w:t>·新天雅集</w:t>
      </w:r>
      <w:r>
        <w:rPr>
          <w:rFonts w:hint="eastAsia" w:ascii="仿宋" w:hAnsi="仿宋" w:eastAsia="仿宋" w:cs="___WRD_EMBED_SUB_1292"/>
          <w:sz w:val="52"/>
          <w:szCs w:val="48"/>
          <w:lang w:eastAsia="zh-CN"/>
        </w:rPr>
        <w:t>渠道分销服务</w:t>
      </w:r>
      <w:r>
        <w:rPr>
          <w:rFonts w:hint="eastAsia" w:ascii="仿宋" w:hAnsi="仿宋" w:eastAsia="仿宋" w:cs="___WRD_EMBED_SUB_1292"/>
          <w:sz w:val="52"/>
          <w:szCs w:val="48"/>
        </w:rPr>
        <w:t>单位</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参选</w:t>
      </w:r>
      <w:r>
        <w:rPr>
          <w:rFonts w:ascii="仿宋" w:hAnsi="仿宋" w:eastAsia="仿宋" w:cs="___WRD_EMBED_SUB_1292"/>
          <w:sz w:val="52"/>
          <w:szCs w:val="48"/>
        </w:rPr>
        <w:t>文件</w:t>
      </w:r>
    </w:p>
    <w:p>
      <w:pPr>
        <w:spacing w:line="360" w:lineRule="auto"/>
        <w:jc w:val="center"/>
        <w:rPr>
          <w:rFonts w:ascii="仿宋" w:hAnsi="仿宋" w:eastAsia="仿宋" w:cs="___WRD_EMBED_SUB_1292"/>
          <w:sz w:val="52"/>
          <w:szCs w:val="48"/>
        </w:rPr>
      </w:pPr>
      <w:r>
        <w:rPr>
          <w:rFonts w:hint="eastAsia" w:ascii="仿宋" w:hAnsi="仿宋" w:eastAsia="仿宋" w:cs="___WRD_EMBED_SUB_1292"/>
          <w:sz w:val="52"/>
          <w:szCs w:val="48"/>
        </w:rPr>
        <w:t>（正本/副本）</w:t>
      </w: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spacing w:line="500" w:lineRule="exact"/>
        <w:jc w:val="center"/>
        <w:rPr>
          <w:rFonts w:ascii="仿宋" w:hAnsi="仿宋" w:eastAsia="仿宋" w:cs="Times New Roman"/>
          <w:sz w:val="28"/>
          <w:szCs w:val="28"/>
        </w:rPr>
      </w:pPr>
    </w:p>
    <w:p>
      <w:pPr>
        <w:tabs>
          <w:tab w:val="left" w:pos="2625"/>
        </w:tabs>
        <w:spacing w:line="500" w:lineRule="exact"/>
        <w:jc w:val="center"/>
        <w:rPr>
          <w:rFonts w:ascii="仿宋" w:hAnsi="仿宋" w:eastAsia="仿宋" w:cs="Times New Roman"/>
          <w:sz w:val="28"/>
          <w:szCs w:val="28"/>
        </w:rPr>
      </w:pPr>
    </w:p>
    <w:p>
      <w:pPr>
        <w:tabs>
          <w:tab w:val="left" w:pos="2625"/>
        </w:tabs>
        <w:spacing w:line="500" w:lineRule="exact"/>
        <w:jc w:val="center"/>
        <w:rPr>
          <w:rFonts w:ascii="仿宋" w:hAnsi="仿宋" w:eastAsia="仿宋" w:cs="Times New Roman"/>
          <w:sz w:val="40"/>
          <w:szCs w:val="40"/>
        </w:rPr>
      </w:pPr>
    </w:p>
    <w:p>
      <w:pPr>
        <w:spacing w:line="500" w:lineRule="exact"/>
        <w:jc w:val="center"/>
        <w:rPr>
          <w:rFonts w:ascii="仿宋" w:hAnsi="仿宋" w:eastAsia="仿宋" w:cs="Times New Roman"/>
          <w:bCs/>
          <w:sz w:val="40"/>
          <w:szCs w:val="40"/>
          <w:u w:val="single"/>
        </w:rPr>
      </w:pPr>
      <w:r>
        <w:rPr>
          <w:rFonts w:hint="eastAsia" w:ascii="仿宋" w:hAnsi="仿宋" w:eastAsia="仿宋"/>
          <w:bCs/>
          <w:sz w:val="40"/>
          <w:szCs w:val="40"/>
        </w:rPr>
        <w:t>参选人</w:t>
      </w:r>
      <w:r>
        <w:rPr>
          <w:rFonts w:ascii="仿宋" w:hAnsi="仿宋" w:eastAsia="仿宋" w:cs="Times New Roman"/>
          <w:bCs/>
          <w:sz w:val="40"/>
          <w:szCs w:val="40"/>
        </w:rPr>
        <w:t>名称：</w:t>
      </w:r>
    </w:p>
    <w:p>
      <w:pPr>
        <w:spacing w:line="500" w:lineRule="exact"/>
        <w:jc w:val="center"/>
        <w:rPr>
          <w:rFonts w:ascii="仿宋" w:hAnsi="仿宋" w:eastAsia="仿宋" w:cs="Times New Roman"/>
          <w:sz w:val="40"/>
          <w:szCs w:val="40"/>
        </w:rPr>
      </w:pPr>
      <w:r>
        <w:rPr>
          <w:rFonts w:ascii="仿宋" w:hAnsi="仿宋" w:eastAsia="仿宋" w:cs="Times New Roman"/>
          <w:sz w:val="40"/>
          <w:szCs w:val="40"/>
        </w:rPr>
        <w:t>年</w:t>
      </w:r>
      <w:r>
        <w:rPr>
          <w:rFonts w:hint="eastAsia" w:ascii="仿宋" w:hAnsi="仿宋" w:eastAsia="仿宋" w:cs="Times New Roman"/>
          <w:sz w:val="40"/>
          <w:szCs w:val="40"/>
        </w:rPr>
        <w:t xml:space="preserve"> </w:t>
      </w:r>
      <w:r>
        <w:rPr>
          <w:rFonts w:ascii="仿宋" w:hAnsi="仿宋" w:eastAsia="仿宋" w:cs="Times New Roman"/>
          <w:sz w:val="40"/>
          <w:szCs w:val="40"/>
        </w:rPr>
        <w:t xml:space="preserve">  月</w:t>
      </w:r>
      <w:r>
        <w:rPr>
          <w:rFonts w:hint="eastAsia" w:ascii="仿宋" w:hAnsi="仿宋" w:eastAsia="仿宋" w:cs="Times New Roman"/>
          <w:sz w:val="40"/>
          <w:szCs w:val="40"/>
        </w:rPr>
        <w:t xml:space="preserve"> </w:t>
      </w:r>
      <w:r>
        <w:rPr>
          <w:rFonts w:ascii="仿宋" w:hAnsi="仿宋" w:eastAsia="仿宋" w:cs="Times New Roman"/>
          <w:sz w:val="40"/>
          <w:szCs w:val="40"/>
        </w:rPr>
        <w:t xml:space="preserve">  日</w:t>
      </w:r>
    </w:p>
    <w:p>
      <w:pPr>
        <w:spacing w:line="500" w:lineRule="exact"/>
        <w:ind w:firstLine="2660" w:firstLineChars="950"/>
        <w:rPr>
          <w:rFonts w:ascii="仿宋" w:hAnsi="仿宋" w:eastAsia="仿宋" w:cs="Times New Roman"/>
          <w:sz w:val="28"/>
          <w:szCs w:val="28"/>
        </w:rPr>
      </w:pPr>
    </w:p>
    <w:p>
      <w:pPr>
        <w:spacing w:line="500" w:lineRule="exact"/>
        <w:ind w:firstLine="2660" w:firstLineChars="950"/>
        <w:rPr>
          <w:rFonts w:ascii="仿宋" w:hAnsi="仿宋" w:eastAsia="仿宋" w:cs="Times New Roman"/>
          <w:sz w:val="28"/>
          <w:szCs w:val="28"/>
        </w:rPr>
      </w:pPr>
    </w:p>
    <w:p>
      <w:pPr>
        <w:jc w:val="center"/>
        <w:rPr>
          <w:rFonts w:ascii="仿宋" w:hAnsi="仿宋" w:eastAsia="仿宋"/>
          <w:sz w:val="36"/>
          <w:szCs w:val="36"/>
          <w:highlight w:val="none"/>
        </w:rPr>
      </w:pPr>
    </w:p>
    <w:p>
      <w:pPr>
        <w:pStyle w:val="22"/>
        <w:numPr>
          <w:ilvl w:val="0"/>
          <w:numId w:val="3"/>
        </w:numPr>
        <w:ind w:firstLineChars="0"/>
        <w:jc w:val="center"/>
        <w:rPr>
          <w:rFonts w:ascii="仿宋" w:hAnsi="仿宋" w:eastAsia="仿宋"/>
          <w:sz w:val="36"/>
          <w:szCs w:val="36"/>
          <w:highlight w:val="none"/>
        </w:rPr>
      </w:pPr>
      <w:r>
        <w:rPr>
          <w:rFonts w:hint="eastAsia" w:ascii="仿宋" w:hAnsi="仿宋" w:eastAsia="仿宋"/>
          <w:sz w:val="36"/>
          <w:szCs w:val="36"/>
          <w:highlight w:val="none"/>
        </w:rPr>
        <w:t>报价一览表格式</w:t>
      </w:r>
    </w:p>
    <w:p>
      <w:pPr>
        <w:pStyle w:val="22"/>
        <w:numPr>
          <w:ilvl w:val="0"/>
          <w:numId w:val="0"/>
        </w:numPr>
        <w:ind w:leftChars="0"/>
        <w:jc w:val="both"/>
        <w:rPr>
          <w:rFonts w:ascii="仿宋" w:hAnsi="仿宋" w:eastAsia="仿宋"/>
          <w:sz w:val="36"/>
          <w:szCs w:val="36"/>
          <w:highlight w:val="yellow"/>
        </w:rPr>
      </w:pPr>
    </w:p>
    <w:tbl>
      <w:tblPr>
        <w:tblStyle w:val="17"/>
        <w:tblW w:w="93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7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服务名称</w:t>
            </w:r>
          </w:p>
        </w:tc>
        <w:tc>
          <w:tcPr>
            <w:tcW w:w="7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7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5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参选报价</w:t>
            </w:r>
            <w:r>
              <w:rPr>
                <w:rFonts w:hint="eastAsia" w:ascii="仿宋" w:hAnsi="仿宋" w:eastAsia="仿宋" w:cs="仿宋"/>
                <w:i w:val="0"/>
                <w:iCs w:val="0"/>
                <w:color w:val="000000"/>
                <w:kern w:val="0"/>
                <w:sz w:val="24"/>
                <w:szCs w:val="24"/>
                <w:u w:val="none"/>
                <w:lang w:val="en-US" w:eastAsia="zh-CN" w:bidi="ar"/>
              </w:rPr>
              <w:br w:type="textWrapping"/>
            </w:r>
          </w:p>
        </w:tc>
        <w:tc>
          <w:tcPr>
            <w:tcW w:w="7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1、整体溢价佣金      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5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360" w:lineRule="auto"/>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2、点位佣金</w:t>
            </w:r>
          </w:p>
          <w:p>
            <w:pPr>
              <w:keepNext w:val="0"/>
              <w:keepLines w:val="0"/>
              <w:widowControl/>
              <w:numPr>
                <w:ilvl w:val="0"/>
                <w:numId w:val="0"/>
              </w:numPr>
              <w:suppressLineNumbers w:val="0"/>
              <w:spacing w:line="360" w:lineRule="auto"/>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①月销套数≤10套时的佣金点位：    X%</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②10&lt;月销套数≤20套时的佣金点位：    X%</w:t>
            </w:r>
          </w:p>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③月销套数≥21套时的佣金点位：    X%</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4" w:hRule="atLeast"/>
        </w:trPr>
        <w:tc>
          <w:tcPr>
            <w:tcW w:w="1584" w:type="dxa"/>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其它优惠条件</w:t>
            </w:r>
          </w:p>
        </w:tc>
        <w:tc>
          <w:tcPr>
            <w:tcW w:w="7801" w:type="dxa"/>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（如优惠条件中有优惠金额或折扣比例，则参选总报价应为优惠、折扣后的报价）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c>
          <w:tcPr>
            <w:tcW w:w="7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widowControl/>
        <w:snapToGrid w:val="0"/>
        <w:spacing w:after="200"/>
        <w:rPr>
          <w:rFonts w:ascii="仿宋" w:hAnsi="仿宋" w:eastAsia="仿宋"/>
          <w:sz w:val="32"/>
          <w:szCs w:val="32"/>
        </w:rPr>
      </w:pPr>
      <w:r>
        <w:rPr>
          <w:rFonts w:hint="eastAsia" w:ascii="仿宋" w:hAnsi="仿宋" w:eastAsia="仿宋"/>
          <w:sz w:val="32"/>
          <w:szCs w:val="32"/>
        </w:rPr>
        <w:t>说明：</w:t>
      </w:r>
    </w:p>
    <w:p>
      <w:pPr>
        <w:widowControl/>
        <w:snapToGrid w:val="0"/>
        <w:spacing w:line="360" w:lineRule="auto"/>
        <w:ind w:firstLine="640" w:firstLineChars="200"/>
        <w:rPr>
          <w:rFonts w:hint="eastAsia" w:ascii="仿宋" w:hAnsi="仿宋" w:eastAsia="仿宋"/>
          <w:sz w:val="32"/>
        </w:rPr>
      </w:pPr>
      <w:r>
        <w:rPr>
          <w:rFonts w:hint="eastAsia" w:ascii="仿宋" w:hAnsi="仿宋" w:eastAsia="仿宋"/>
          <w:sz w:val="32"/>
          <w:szCs w:val="32"/>
        </w:rPr>
        <w:t>1、报价精确到小数点两位。</w:t>
      </w:r>
    </w:p>
    <w:p>
      <w:pPr>
        <w:widowControl/>
        <w:snapToGrid w:val="0"/>
        <w:spacing w:line="360" w:lineRule="auto"/>
        <w:ind w:firstLine="640" w:firstLineChars="200"/>
        <w:rPr>
          <w:rFonts w:ascii="仿宋" w:hAnsi="仿宋" w:eastAsia="仿宋"/>
          <w:sz w:val="32"/>
        </w:rPr>
      </w:pPr>
      <w:r>
        <w:rPr>
          <w:rFonts w:hint="eastAsia" w:ascii="仿宋" w:hAnsi="仿宋" w:eastAsia="仿宋"/>
          <w:sz w:val="32"/>
        </w:rPr>
        <w:t>供应商名称（</w:t>
      </w:r>
      <w:r>
        <w:rPr>
          <w:rFonts w:ascii="仿宋" w:hAnsi="仿宋" w:eastAsia="仿宋" w:cs="Times New Roman"/>
          <w:sz w:val="32"/>
        </w:rPr>
        <w:t>盖</w:t>
      </w:r>
      <w:r>
        <w:rPr>
          <w:rFonts w:hint="eastAsia" w:ascii="仿宋" w:hAnsi="仿宋" w:eastAsia="仿宋"/>
          <w:sz w:val="32"/>
        </w:rPr>
        <w:t>章）：</w:t>
      </w:r>
    </w:p>
    <w:p>
      <w:pPr>
        <w:widowControl/>
        <w:snapToGrid w:val="0"/>
        <w:spacing w:line="360" w:lineRule="auto"/>
        <w:ind w:firstLine="640" w:firstLineChars="200"/>
        <w:rPr>
          <w:rFonts w:ascii="仿宋" w:hAnsi="仿宋" w:eastAsia="仿宋"/>
          <w:sz w:val="32"/>
        </w:rPr>
      </w:pPr>
      <w:r>
        <w:rPr>
          <w:rFonts w:hint="eastAsia" w:ascii="仿宋" w:hAnsi="仿宋" w:eastAsia="仿宋"/>
          <w:sz w:val="32"/>
        </w:rPr>
        <w:t>法定代表人或其委托代理人（签字或</w:t>
      </w:r>
      <w:r>
        <w:rPr>
          <w:rFonts w:ascii="仿宋" w:hAnsi="仿宋" w:eastAsia="仿宋" w:cs="Times New Roman"/>
          <w:sz w:val="32"/>
        </w:rPr>
        <w:t>盖</w:t>
      </w:r>
      <w:r>
        <w:rPr>
          <w:rFonts w:hint="eastAsia" w:ascii="仿宋" w:hAnsi="仿宋" w:eastAsia="仿宋"/>
          <w:sz w:val="32"/>
        </w:rPr>
        <w:t>章）：</w:t>
      </w:r>
    </w:p>
    <w:p>
      <w:pPr>
        <w:widowControl/>
        <w:snapToGrid w:val="0"/>
        <w:spacing w:line="360" w:lineRule="auto"/>
        <w:ind w:firstLine="640" w:firstLineChars="200"/>
        <w:rPr>
          <w:rFonts w:hint="eastAsia" w:ascii="仿宋" w:hAnsi="仿宋" w:eastAsia="仿宋" w:cs="Arial"/>
          <w:bCs/>
          <w:sz w:val="36"/>
          <w:szCs w:val="36"/>
          <w:lang w:eastAsia="zh-CN"/>
        </w:rPr>
      </w:pPr>
      <w:r>
        <w:rPr>
          <w:rFonts w:hint="eastAsia" w:ascii="仿宋" w:hAnsi="仿宋" w:eastAsia="仿宋"/>
          <w:sz w:val="32"/>
        </w:rPr>
        <w:t>日期：</w:t>
      </w:r>
    </w:p>
    <w:p>
      <w:pPr>
        <w:widowControl/>
        <w:jc w:val="left"/>
        <w:rPr>
          <w:rFonts w:hint="eastAsia" w:ascii="仿宋" w:hAnsi="仿宋" w:eastAsia="仿宋" w:cs="Arial"/>
          <w:bCs/>
          <w:sz w:val="36"/>
          <w:szCs w:val="36"/>
        </w:rPr>
      </w:pPr>
    </w:p>
    <w:p>
      <w:pPr>
        <w:rPr>
          <w:rFonts w:hint="eastAsia" w:ascii="仿宋" w:hAnsi="仿宋" w:eastAsia="仿宋" w:cs="Arial"/>
          <w:bCs/>
          <w:sz w:val="36"/>
          <w:szCs w:val="36"/>
        </w:rPr>
      </w:pPr>
      <w:r>
        <w:rPr>
          <w:rFonts w:hint="eastAsia" w:ascii="仿宋" w:hAnsi="仿宋" w:eastAsia="仿宋" w:cs="Arial"/>
          <w:bCs/>
          <w:sz w:val="36"/>
          <w:szCs w:val="36"/>
        </w:rPr>
        <w:br w:type="page"/>
      </w:r>
    </w:p>
    <w:p>
      <w:pPr>
        <w:widowControl/>
        <w:jc w:val="center"/>
        <w:rPr>
          <w:rFonts w:ascii="仿宋" w:hAnsi="仿宋" w:eastAsia="仿宋" w:cs="Times New Roman"/>
          <w:sz w:val="36"/>
          <w:szCs w:val="36"/>
        </w:rPr>
      </w:pPr>
      <w:r>
        <w:rPr>
          <w:rFonts w:hint="eastAsia" w:ascii="仿宋" w:hAnsi="仿宋" w:eastAsia="仿宋" w:cs="Arial"/>
          <w:bCs/>
          <w:sz w:val="36"/>
          <w:szCs w:val="36"/>
        </w:rPr>
        <w:t>二、</w:t>
      </w:r>
      <w:r>
        <w:rPr>
          <w:rFonts w:hint="eastAsia" w:ascii="仿宋" w:hAnsi="仿宋" w:eastAsia="仿宋" w:cs="Times New Roman"/>
          <w:sz w:val="36"/>
          <w:szCs w:val="36"/>
        </w:rPr>
        <w:t>法定代表人授权书</w:t>
      </w:r>
      <w:r>
        <w:rPr>
          <w:rFonts w:hint="eastAsia" w:ascii="仿宋" w:hAnsi="仿宋" w:eastAsia="仿宋"/>
          <w:sz w:val="36"/>
          <w:szCs w:val="36"/>
        </w:rPr>
        <w:t>格式</w:t>
      </w:r>
    </w:p>
    <w:p>
      <w:pPr>
        <w:widowControl/>
        <w:snapToGrid w:val="0"/>
        <w:spacing w:after="200" w:line="300" w:lineRule="auto"/>
        <w:ind w:firstLine="430"/>
        <w:rPr>
          <w:rFonts w:ascii="仿宋" w:hAnsi="仿宋" w:eastAsia="仿宋" w:cs="Arial"/>
        </w:rPr>
      </w:pPr>
    </w:p>
    <w:p>
      <w:pPr>
        <w:widowControl/>
        <w:snapToGrid w:val="0"/>
        <w:spacing w:after="200" w:line="300" w:lineRule="auto"/>
        <w:rPr>
          <w:rFonts w:ascii="仿宋" w:hAnsi="仿宋" w:eastAsia="仿宋" w:cs="Arial"/>
          <w:b/>
          <w:sz w:val="32"/>
          <w:u w:val="single"/>
        </w:rPr>
      </w:pPr>
      <w:r>
        <w:rPr>
          <w:rFonts w:hint="eastAsia" w:ascii="仿宋" w:hAnsi="仿宋" w:eastAsia="仿宋" w:cs="Arial"/>
          <w:sz w:val="32"/>
        </w:rPr>
        <w:t>致：</w:t>
      </w:r>
    </w:p>
    <w:p>
      <w:pPr>
        <w:spacing w:line="500" w:lineRule="exact"/>
        <w:ind w:firstLine="640" w:firstLineChars="200"/>
        <w:rPr>
          <w:rFonts w:ascii="仿宋" w:hAnsi="仿宋" w:eastAsia="仿宋" w:cs="Times New Roman"/>
          <w:sz w:val="32"/>
        </w:rPr>
      </w:pPr>
      <w:r>
        <w:rPr>
          <w:rFonts w:ascii="仿宋" w:hAnsi="仿宋" w:eastAsia="仿宋" w:cs="Times New Roman"/>
          <w:sz w:val="32"/>
        </w:rPr>
        <w:t>兹授权同志为我公司参加贵单位组织的</w:t>
      </w:r>
      <w:r>
        <w:rPr>
          <w:rFonts w:hint="eastAsia" w:ascii="仿宋" w:hAnsi="仿宋" w:eastAsia="仿宋" w:cs="Times New Roman"/>
          <w:sz w:val="32"/>
          <w:u w:val="single"/>
        </w:rPr>
        <w:t>(</w:t>
      </w:r>
      <w:r>
        <w:rPr>
          <w:rFonts w:ascii="仿宋" w:hAnsi="仿宋" w:eastAsia="仿宋" w:cs="Times New Roman"/>
          <w:sz w:val="32"/>
          <w:u w:val="single"/>
        </w:rPr>
        <w:t>项目名称</w:t>
      </w:r>
      <w:r>
        <w:rPr>
          <w:rFonts w:hint="eastAsia" w:ascii="仿宋" w:hAnsi="仿宋" w:eastAsia="仿宋" w:cs="Times New Roman"/>
          <w:sz w:val="32"/>
          <w:u w:val="single"/>
        </w:rPr>
        <w:t>)</w:t>
      </w:r>
      <w:r>
        <w:rPr>
          <w:rFonts w:hint="eastAsia" w:ascii="仿宋" w:hAnsi="仿宋" w:eastAsia="仿宋"/>
          <w:sz w:val="32"/>
        </w:rPr>
        <w:t>遴选</w:t>
      </w:r>
      <w:r>
        <w:rPr>
          <w:rFonts w:ascii="仿宋" w:hAnsi="仿宋" w:eastAsia="仿宋" w:cs="Times New Roman"/>
          <w:sz w:val="32"/>
        </w:rPr>
        <w:t>的代表人，全权代表我公司处理在该项目活动中的一切事宜。代理期限从</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日起至</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日止。</w:t>
      </w: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r>
        <w:rPr>
          <w:rFonts w:ascii="仿宋" w:hAnsi="仿宋" w:eastAsia="仿宋" w:cs="Times New Roman"/>
          <w:sz w:val="32"/>
        </w:rPr>
        <w:t>授权单位</w:t>
      </w:r>
      <w:r>
        <w:rPr>
          <w:rFonts w:hint="eastAsia" w:ascii="仿宋" w:hAnsi="仿宋" w:eastAsia="仿宋" w:cs="Times New Roman"/>
          <w:sz w:val="32"/>
        </w:rPr>
        <w:t>(</w:t>
      </w:r>
      <w:r>
        <w:rPr>
          <w:rFonts w:ascii="仿宋" w:hAnsi="仿宋" w:eastAsia="仿宋" w:cs="Times New Roman"/>
          <w:sz w:val="32"/>
        </w:rPr>
        <w:t>签章</w:t>
      </w:r>
      <w:r>
        <w:rPr>
          <w:rFonts w:hint="eastAsia" w:ascii="仿宋" w:hAnsi="仿宋" w:eastAsia="仿宋" w:cs="Times New Roman"/>
          <w:sz w:val="32"/>
        </w:rPr>
        <w:t>)</w:t>
      </w:r>
      <w:r>
        <w:rPr>
          <w:rFonts w:ascii="仿宋" w:hAnsi="仿宋" w:eastAsia="仿宋" w:cs="Times New Roman"/>
          <w:sz w:val="32"/>
        </w:rPr>
        <w:t>：</w:t>
      </w:r>
    </w:p>
    <w:p>
      <w:pPr>
        <w:spacing w:line="500" w:lineRule="exact"/>
        <w:rPr>
          <w:rFonts w:ascii="仿宋" w:hAnsi="仿宋" w:eastAsia="仿宋" w:cs="Times New Roman"/>
          <w:sz w:val="32"/>
        </w:rPr>
      </w:pPr>
      <w:r>
        <w:rPr>
          <w:rFonts w:ascii="仿宋" w:hAnsi="仿宋" w:eastAsia="仿宋" w:cs="Times New Roman"/>
          <w:sz w:val="32"/>
        </w:rPr>
        <w:t>法定代表人</w:t>
      </w:r>
      <w:r>
        <w:rPr>
          <w:rFonts w:hint="eastAsia" w:ascii="仿宋" w:hAnsi="仿宋" w:eastAsia="仿宋" w:cs="Times New Roman"/>
          <w:sz w:val="32"/>
        </w:rPr>
        <w:t>(</w:t>
      </w:r>
      <w:r>
        <w:rPr>
          <w:rFonts w:ascii="仿宋" w:hAnsi="仿宋" w:eastAsia="仿宋" w:cs="Times New Roman"/>
          <w:sz w:val="32"/>
        </w:rPr>
        <w:t>签字或盖章</w:t>
      </w:r>
      <w:r>
        <w:rPr>
          <w:rFonts w:hint="eastAsia" w:ascii="仿宋" w:hAnsi="仿宋" w:eastAsia="仿宋" w:cs="Times New Roman"/>
          <w:sz w:val="32"/>
        </w:rPr>
        <w:t>)</w:t>
      </w:r>
      <w:r>
        <w:rPr>
          <w:rFonts w:ascii="仿宋" w:hAnsi="仿宋" w:eastAsia="仿宋" w:cs="Times New Roman"/>
          <w:sz w:val="32"/>
        </w:rPr>
        <w:t>：</w:t>
      </w:r>
    </w:p>
    <w:p>
      <w:pPr>
        <w:spacing w:line="500" w:lineRule="exact"/>
        <w:rPr>
          <w:rFonts w:ascii="仿宋" w:hAnsi="仿宋" w:eastAsia="仿宋" w:cs="Times New Roman"/>
          <w:sz w:val="32"/>
        </w:rPr>
      </w:pPr>
      <w:r>
        <w:rPr>
          <w:rFonts w:ascii="仿宋" w:hAnsi="仿宋" w:eastAsia="仿宋" w:cs="Times New Roman"/>
          <w:sz w:val="32"/>
        </w:rPr>
        <w:t>日期：</w:t>
      </w:r>
      <w:r>
        <w:rPr>
          <w:rFonts w:hint="eastAsia" w:ascii="仿宋" w:hAnsi="仿宋" w:eastAsia="仿宋" w:cs="Times New Roman"/>
          <w:sz w:val="32"/>
          <w:lang w:val="en-US" w:eastAsia="zh-CN"/>
        </w:rPr>
        <w:t xml:space="preserve"> </w:t>
      </w:r>
      <w:r>
        <w:rPr>
          <w:rFonts w:ascii="仿宋" w:hAnsi="仿宋" w:eastAsia="仿宋" w:cs="Times New Roman"/>
          <w:sz w:val="32"/>
        </w:rPr>
        <w:t>年</w:t>
      </w:r>
      <w:r>
        <w:rPr>
          <w:rFonts w:hint="eastAsia" w:ascii="仿宋" w:hAnsi="仿宋" w:eastAsia="仿宋" w:cs="Times New Roman"/>
          <w:sz w:val="32"/>
          <w:lang w:val="en-US" w:eastAsia="zh-CN"/>
        </w:rPr>
        <w:t xml:space="preserve">  </w:t>
      </w:r>
      <w:r>
        <w:rPr>
          <w:rFonts w:ascii="仿宋" w:hAnsi="仿宋" w:eastAsia="仿宋" w:cs="Times New Roman"/>
          <w:sz w:val="32"/>
        </w:rPr>
        <w:t>月</w:t>
      </w:r>
      <w:r>
        <w:rPr>
          <w:rFonts w:hint="eastAsia" w:ascii="仿宋" w:hAnsi="仿宋" w:eastAsia="仿宋" w:cs="Times New Roman"/>
          <w:sz w:val="32"/>
          <w:lang w:val="en-US" w:eastAsia="zh-CN"/>
        </w:rPr>
        <w:t xml:space="preserve">  </w:t>
      </w:r>
      <w:r>
        <w:rPr>
          <w:rFonts w:ascii="仿宋" w:hAnsi="仿宋" w:eastAsia="仿宋" w:cs="Times New Roman"/>
          <w:sz w:val="32"/>
        </w:rPr>
        <w:t>日</w:t>
      </w: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p>
    <w:p>
      <w:pPr>
        <w:spacing w:line="500" w:lineRule="exact"/>
        <w:rPr>
          <w:rFonts w:ascii="仿宋" w:hAnsi="仿宋" w:eastAsia="仿宋" w:cs="Times New Roman"/>
          <w:sz w:val="32"/>
        </w:rPr>
      </w:pPr>
      <w:r>
        <w:rPr>
          <w:rFonts w:ascii="仿宋" w:hAnsi="仿宋" w:eastAsia="仿宋" w:cs="Times New Roman"/>
          <w:sz w:val="32"/>
        </w:rPr>
        <w:t>附：代理人工作单位：</w:t>
      </w:r>
    </w:p>
    <w:p>
      <w:pPr>
        <w:spacing w:line="500" w:lineRule="exact"/>
        <w:rPr>
          <w:rFonts w:ascii="仿宋" w:hAnsi="仿宋" w:eastAsia="仿宋" w:cs="Times New Roman"/>
          <w:sz w:val="32"/>
        </w:rPr>
      </w:pPr>
      <w:r>
        <w:rPr>
          <w:rFonts w:ascii="仿宋" w:hAnsi="仿宋" w:eastAsia="仿宋" w:cs="Times New Roman"/>
          <w:sz w:val="32"/>
        </w:rPr>
        <w:t>职务：</w:t>
      </w:r>
      <w:r>
        <w:rPr>
          <w:rFonts w:hint="eastAsia" w:ascii="仿宋" w:hAnsi="仿宋" w:eastAsia="仿宋" w:cs="Times New Roman"/>
          <w:sz w:val="32"/>
          <w:lang w:val="en-US" w:eastAsia="zh-CN"/>
        </w:rPr>
        <w:t xml:space="preserve">       </w:t>
      </w:r>
      <w:r>
        <w:rPr>
          <w:rFonts w:ascii="仿宋" w:hAnsi="仿宋" w:eastAsia="仿宋" w:cs="Times New Roman"/>
          <w:sz w:val="32"/>
        </w:rPr>
        <w:t>性别：</w:t>
      </w:r>
    </w:p>
    <w:p>
      <w:pPr>
        <w:spacing w:line="500" w:lineRule="exact"/>
        <w:rPr>
          <w:rFonts w:ascii="仿宋" w:hAnsi="仿宋" w:eastAsia="仿宋" w:cs="Times New Roman"/>
          <w:sz w:val="32"/>
        </w:rPr>
      </w:pPr>
      <w:r>
        <w:rPr>
          <w:rFonts w:ascii="仿宋" w:hAnsi="仿宋" w:eastAsia="仿宋" w:cs="Times New Roman"/>
          <w:sz w:val="32"/>
        </w:rPr>
        <w:t>身份证号码：</w:t>
      </w:r>
    </w:p>
    <w:p>
      <w:pPr>
        <w:adjustRightInd w:val="0"/>
        <w:snapToGrid w:val="0"/>
        <w:spacing w:line="500" w:lineRule="exact"/>
        <w:ind w:left="-88" w:leftChars="-42" w:firstLine="800" w:firstLineChars="250"/>
        <w:rPr>
          <w:rFonts w:ascii="仿宋" w:hAnsi="仿宋" w:eastAsia="仿宋" w:cs="Times New Roman"/>
          <w:sz w:val="32"/>
          <w:u w:val="single"/>
        </w:rPr>
      </w:pP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1"/>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2456" w:type="pct"/>
          </w:tcPr>
          <w:p>
            <w:pPr>
              <w:spacing w:line="500" w:lineRule="exact"/>
              <w:rPr>
                <w:rFonts w:ascii="仿宋" w:hAnsi="仿宋" w:eastAsia="仿宋" w:cs="Times New Roman"/>
                <w:bCs/>
                <w:sz w:val="28"/>
                <w:szCs w:val="22"/>
              </w:rPr>
            </w:pPr>
            <w:r>
              <w:rPr>
                <w:rFonts w:ascii="仿宋" w:hAnsi="仿宋" w:eastAsia="仿宋" w:cs="Times New Roman"/>
                <w:bCs/>
                <w:sz w:val="28"/>
                <w:szCs w:val="22"/>
              </w:rPr>
              <w:t>粘贴</w:t>
            </w:r>
            <w:r>
              <w:rPr>
                <w:rFonts w:hint="eastAsia" w:ascii="仿宋" w:hAnsi="仿宋" w:eastAsia="仿宋" w:cs="Times New Roman"/>
                <w:bCs/>
                <w:sz w:val="28"/>
                <w:szCs w:val="22"/>
              </w:rPr>
              <w:t>法定代表</w:t>
            </w:r>
            <w:r>
              <w:rPr>
                <w:rFonts w:ascii="仿宋" w:hAnsi="仿宋" w:eastAsia="仿宋" w:cs="Times New Roman"/>
                <w:bCs/>
                <w:sz w:val="28"/>
                <w:szCs w:val="22"/>
              </w:rPr>
              <w:t>人身份证</w:t>
            </w:r>
            <w:r>
              <w:rPr>
                <w:rFonts w:hint="eastAsia" w:ascii="仿宋" w:hAnsi="仿宋" w:eastAsia="仿宋" w:cs="Times New Roman"/>
                <w:bCs/>
                <w:sz w:val="28"/>
                <w:szCs w:val="22"/>
              </w:rPr>
              <w:t>(</w:t>
            </w:r>
            <w:r>
              <w:rPr>
                <w:rFonts w:hint="eastAsia" w:ascii="仿宋" w:hAnsi="仿宋" w:eastAsia="仿宋" w:cs="Times New Roman"/>
                <w:bCs/>
                <w:sz w:val="28"/>
                <w:szCs w:val="22"/>
                <w:lang w:val="en-US" w:eastAsia="zh-CN"/>
              </w:rPr>
              <w:t>正反面</w:t>
            </w:r>
            <w:r>
              <w:rPr>
                <w:rFonts w:hint="eastAsia" w:ascii="仿宋" w:hAnsi="仿宋" w:eastAsia="仿宋" w:cs="Times New Roman"/>
                <w:bCs/>
                <w:sz w:val="28"/>
                <w:szCs w:val="22"/>
              </w:rPr>
              <w:t>)</w:t>
            </w:r>
          </w:p>
        </w:tc>
        <w:tc>
          <w:tcPr>
            <w:tcW w:w="2543" w:type="pct"/>
          </w:tcPr>
          <w:p>
            <w:pPr>
              <w:spacing w:line="500" w:lineRule="exact"/>
              <w:rPr>
                <w:rFonts w:ascii="仿宋" w:hAnsi="仿宋" w:eastAsia="仿宋" w:cs="Times New Roman"/>
                <w:bCs/>
                <w:sz w:val="28"/>
                <w:szCs w:val="22"/>
              </w:rPr>
            </w:pPr>
            <w:r>
              <w:rPr>
                <w:rFonts w:ascii="仿宋" w:hAnsi="仿宋" w:eastAsia="仿宋" w:cs="Times New Roman"/>
                <w:bCs/>
                <w:sz w:val="28"/>
                <w:szCs w:val="22"/>
              </w:rPr>
              <w:t>粘贴被授权人身份证</w:t>
            </w:r>
            <w:r>
              <w:rPr>
                <w:rFonts w:hint="eastAsia" w:ascii="仿宋" w:hAnsi="仿宋" w:eastAsia="仿宋" w:cs="Times New Roman"/>
                <w:bCs/>
                <w:sz w:val="28"/>
                <w:szCs w:val="22"/>
              </w:rPr>
              <w:t>(</w:t>
            </w:r>
            <w:r>
              <w:rPr>
                <w:rFonts w:hint="eastAsia" w:ascii="仿宋" w:hAnsi="仿宋" w:eastAsia="仿宋" w:cs="Times New Roman"/>
                <w:bCs/>
                <w:sz w:val="28"/>
                <w:szCs w:val="22"/>
                <w:lang w:val="en-US" w:eastAsia="zh-CN"/>
              </w:rPr>
              <w:t>正反面</w:t>
            </w:r>
            <w:r>
              <w:rPr>
                <w:rFonts w:hint="eastAsia" w:ascii="仿宋" w:hAnsi="仿宋" w:eastAsia="仿宋" w:cs="Times New Roman"/>
                <w:bCs/>
                <w:sz w:val="28"/>
                <w:szCs w:val="22"/>
              </w:rPr>
              <w:t>)</w:t>
            </w:r>
          </w:p>
        </w:tc>
      </w:tr>
    </w:tbl>
    <w:p>
      <w:pPr>
        <w:widowControl/>
        <w:snapToGrid w:val="0"/>
        <w:spacing w:after="200" w:line="300" w:lineRule="auto"/>
        <w:jc w:val="center"/>
        <w:rPr>
          <w:rFonts w:ascii="仿宋" w:hAnsi="仿宋" w:eastAsia="仿宋" w:cs="Arial"/>
          <w:sz w:val="24"/>
        </w:rPr>
      </w:pPr>
    </w:p>
    <w:p>
      <w:pPr>
        <w:widowControl/>
        <w:snapToGrid w:val="0"/>
        <w:spacing w:after="200" w:line="300" w:lineRule="auto"/>
        <w:jc w:val="center"/>
        <w:rPr>
          <w:rFonts w:ascii="仿宋" w:hAnsi="仿宋" w:eastAsia="仿宋" w:cs="Arial"/>
          <w:sz w:val="24"/>
        </w:rPr>
      </w:pPr>
    </w:p>
    <w:p>
      <w:pPr>
        <w:keepNext/>
        <w:keepLines/>
        <w:snapToGrid w:val="0"/>
        <w:spacing w:line="300" w:lineRule="auto"/>
        <w:jc w:val="center"/>
        <w:outlineLvl w:val="3"/>
        <w:rPr>
          <w:rFonts w:ascii="仿宋" w:hAnsi="仿宋" w:eastAsia="仿宋" w:cs="Arial"/>
          <w:bCs/>
          <w:sz w:val="36"/>
          <w:szCs w:val="36"/>
        </w:rPr>
      </w:pPr>
      <w:bookmarkStart w:id="4" w:name="_Toc214099862"/>
      <w:r>
        <w:rPr>
          <w:rFonts w:hint="eastAsia" w:ascii="仿宋" w:hAnsi="仿宋" w:eastAsia="仿宋" w:cs="Arial"/>
          <w:bCs/>
          <w:sz w:val="36"/>
          <w:szCs w:val="36"/>
        </w:rPr>
        <w:t>三、法定代表人资格证明</w:t>
      </w:r>
      <w:bookmarkEnd w:id="4"/>
      <w:r>
        <w:rPr>
          <w:rFonts w:hint="eastAsia" w:ascii="仿宋" w:hAnsi="仿宋" w:eastAsia="仿宋" w:cs="Arial"/>
          <w:bCs/>
          <w:sz w:val="36"/>
          <w:szCs w:val="36"/>
        </w:rPr>
        <w:t>格式</w:t>
      </w:r>
    </w:p>
    <w:p>
      <w:pPr>
        <w:widowControl/>
        <w:snapToGrid w:val="0"/>
        <w:spacing w:after="200" w:line="300" w:lineRule="auto"/>
        <w:rPr>
          <w:rFonts w:ascii="仿宋" w:hAnsi="仿宋" w:eastAsia="仿宋" w:cs="Arial"/>
          <w:sz w:val="22"/>
        </w:rPr>
      </w:pPr>
    </w:p>
    <w:p>
      <w:pPr>
        <w:widowControl/>
        <w:snapToGrid w:val="0"/>
        <w:spacing w:after="200" w:line="300" w:lineRule="auto"/>
        <w:rPr>
          <w:rFonts w:ascii="仿宋" w:hAnsi="仿宋" w:eastAsia="仿宋" w:cs="Arial"/>
          <w:sz w:val="28"/>
        </w:rPr>
      </w:pPr>
    </w:p>
    <w:p>
      <w:pPr>
        <w:widowControl/>
        <w:topLinePunct/>
        <w:snapToGrid w:val="0"/>
        <w:spacing w:after="200" w:line="300" w:lineRule="auto"/>
        <w:rPr>
          <w:rFonts w:ascii="仿宋" w:hAnsi="仿宋" w:eastAsia="仿宋" w:cs="Arial"/>
          <w:bCs/>
          <w:sz w:val="32"/>
          <w:u w:val="single"/>
        </w:rPr>
      </w:pPr>
      <w:r>
        <w:rPr>
          <w:rFonts w:hint="eastAsia" w:ascii="仿宋" w:hAnsi="仿宋" w:eastAsia="仿宋" w:cs="Arial"/>
          <w:sz w:val="32"/>
        </w:rPr>
        <w:t>服务商</w:t>
      </w:r>
      <w:r>
        <w:rPr>
          <w:rFonts w:hint="eastAsia" w:ascii="仿宋" w:hAnsi="仿宋" w:eastAsia="仿宋" w:cs="Arial"/>
          <w:bCs/>
          <w:sz w:val="32"/>
        </w:rPr>
        <w:t>名称：</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单位性质：</w:t>
      </w:r>
    </w:p>
    <w:p>
      <w:pPr>
        <w:widowControl/>
        <w:topLinePunct/>
        <w:snapToGrid w:val="0"/>
        <w:spacing w:after="200" w:line="300" w:lineRule="auto"/>
        <w:rPr>
          <w:rFonts w:ascii="仿宋" w:hAnsi="仿宋" w:eastAsia="仿宋" w:cs="Arial"/>
          <w:bCs/>
          <w:sz w:val="32"/>
        </w:rPr>
      </w:pPr>
      <w:r>
        <w:rPr>
          <w:rFonts w:hint="eastAsia" w:ascii="仿宋" w:hAnsi="仿宋" w:eastAsia="仿宋" w:cs="Arial"/>
          <w:sz w:val="32"/>
        </w:rPr>
        <w:t>地址：</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成立时间：</w:t>
      </w:r>
      <w:r>
        <w:rPr>
          <w:rFonts w:hint="eastAsia" w:ascii="仿宋" w:hAnsi="仿宋" w:eastAsia="仿宋" w:cs="Arial"/>
          <w:bCs/>
          <w:sz w:val="32"/>
          <w:lang w:val="en-US" w:eastAsia="zh-CN"/>
        </w:rPr>
        <w:t xml:space="preserve">  </w:t>
      </w:r>
      <w:r>
        <w:rPr>
          <w:rFonts w:hint="eastAsia" w:ascii="仿宋" w:hAnsi="仿宋" w:eastAsia="仿宋" w:cs="Arial"/>
          <w:bCs/>
          <w:sz w:val="32"/>
        </w:rPr>
        <w:t>年</w:t>
      </w:r>
      <w:r>
        <w:rPr>
          <w:rFonts w:hint="eastAsia" w:ascii="仿宋" w:hAnsi="仿宋" w:eastAsia="仿宋" w:cs="Arial"/>
          <w:bCs/>
          <w:sz w:val="32"/>
          <w:lang w:val="en-US" w:eastAsia="zh-CN"/>
        </w:rPr>
        <w:t xml:space="preserve">  </w:t>
      </w:r>
      <w:r>
        <w:rPr>
          <w:rFonts w:hint="eastAsia" w:ascii="仿宋" w:hAnsi="仿宋" w:eastAsia="仿宋" w:cs="Arial"/>
          <w:bCs/>
          <w:sz w:val="32"/>
        </w:rPr>
        <w:t>月</w:t>
      </w:r>
      <w:r>
        <w:rPr>
          <w:rFonts w:hint="eastAsia" w:ascii="仿宋" w:hAnsi="仿宋" w:eastAsia="仿宋" w:cs="Arial"/>
          <w:bCs/>
          <w:sz w:val="32"/>
          <w:lang w:val="en-US" w:eastAsia="zh-CN"/>
        </w:rPr>
        <w:t xml:space="preserve">  </w:t>
      </w:r>
      <w:r>
        <w:rPr>
          <w:rFonts w:hint="eastAsia" w:ascii="仿宋" w:hAnsi="仿宋" w:eastAsia="仿宋" w:cs="Arial"/>
          <w:bCs/>
          <w:sz w:val="32"/>
        </w:rPr>
        <w:t>日</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经营期限：</w:t>
      </w:r>
    </w:p>
    <w:p>
      <w:pPr>
        <w:widowControl/>
        <w:topLinePunct/>
        <w:snapToGrid w:val="0"/>
        <w:spacing w:after="200" w:line="300" w:lineRule="auto"/>
        <w:rPr>
          <w:rFonts w:ascii="仿宋" w:hAnsi="仿宋" w:eastAsia="仿宋" w:cs="Arial"/>
          <w:bCs/>
          <w:sz w:val="32"/>
          <w:u w:val="single"/>
        </w:rPr>
      </w:pPr>
      <w:r>
        <w:rPr>
          <w:rFonts w:hint="eastAsia" w:ascii="仿宋" w:hAnsi="仿宋" w:eastAsia="仿宋" w:cs="Arial"/>
          <w:bCs/>
          <w:sz w:val="32"/>
        </w:rPr>
        <w:t>姓名：性别：年龄：职务：</w:t>
      </w:r>
    </w:p>
    <w:p>
      <w:pPr>
        <w:widowControl/>
        <w:topLinePunct/>
        <w:snapToGrid w:val="0"/>
        <w:spacing w:after="200" w:line="300" w:lineRule="auto"/>
        <w:rPr>
          <w:rFonts w:ascii="仿宋" w:hAnsi="仿宋" w:eastAsia="仿宋" w:cs="Arial"/>
          <w:bCs/>
          <w:sz w:val="32"/>
        </w:rPr>
      </w:pPr>
      <w:r>
        <w:rPr>
          <w:rFonts w:hint="eastAsia" w:ascii="仿宋" w:hAnsi="仿宋" w:eastAsia="仿宋" w:cs="Arial"/>
          <w:bCs/>
          <w:sz w:val="32"/>
        </w:rPr>
        <w:t>系</w:t>
      </w:r>
      <w:r>
        <w:rPr>
          <w:rFonts w:ascii="仿宋" w:hAnsi="仿宋" w:eastAsia="仿宋" w:cs="Arial"/>
          <w:bCs/>
          <w:sz w:val="32"/>
        </w:rPr>
        <w:t>(</w:t>
      </w:r>
      <w:r>
        <w:rPr>
          <w:rFonts w:hint="eastAsia" w:ascii="仿宋" w:hAnsi="仿宋" w:eastAsia="仿宋" w:cs="Arial"/>
          <w:bCs/>
          <w:sz w:val="32"/>
          <w:lang w:eastAsia="zh-CN"/>
        </w:rPr>
        <w:t>参选人</w:t>
      </w:r>
      <w:r>
        <w:rPr>
          <w:rFonts w:hint="eastAsia" w:ascii="仿宋" w:hAnsi="仿宋" w:eastAsia="仿宋" w:cs="Arial"/>
          <w:bCs/>
          <w:sz w:val="32"/>
        </w:rPr>
        <w:t>名称</w:t>
      </w:r>
      <w:r>
        <w:rPr>
          <w:rFonts w:ascii="仿宋" w:hAnsi="仿宋" w:eastAsia="仿宋" w:cs="Arial"/>
          <w:bCs/>
          <w:sz w:val="32"/>
        </w:rPr>
        <w:t>)</w:t>
      </w:r>
      <w:r>
        <w:rPr>
          <w:rFonts w:hint="eastAsia" w:ascii="仿宋" w:hAnsi="仿宋" w:eastAsia="仿宋" w:cs="Arial"/>
          <w:bCs/>
          <w:sz w:val="32"/>
        </w:rPr>
        <w:t>的法定代表人。</w:t>
      </w:r>
    </w:p>
    <w:p>
      <w:pPr>
        <w:widowControl/>
        <w:topLinePunct/>
        <w:snapToGrid w:val="0"/>
        <w:spacing w:after="200" w:line="300" w:lineRule="auto"/>
        <w:ind w:firstLine="640" w:firstLineChars="200"/>
        <w:rPr>
          <w:rFonts w:ascii="仿宋" w:hAnsi="仿宋" w:eastAsia="仿宋" w:cs="Arial"/>
          <w:bCs/>
          <w:sz w:val="32"/>
        </w:rPr>
      </w:pPr>
      <w:r>
        <w:rPr>
          <w:rFonts w:hint="eastAsia" w:ascii="仿宋" w:hAnsi="仿宋" w:eastAsia="仿宋" w:cs="Arial"/>
          <w:bCs/>
          <w:sz w:val="32"/>
        </w:rPr>
        <w:t>特此证明。</w:t>
      </w: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ind w:firstLine="4000" w:firstLineChars="1250"/>
        <w:rPr>
          <w:rFonts w:ascii="仿宋" w:hAnsi="仿宋" w:eastAsia="仿宋" w:cs="Arial"/>
          <w:bCs/>
          <w:sz w:val="32"/>
        </w:rPr>
      </w:pPr>
      <w:r>
        <w:rPr>
          <w:rFonts w:hint="eastAsia" w:ascii="仿宋" w:hAnsi="仿宋" w:eastAsia="仿宋" w:cs="Arial"/>
          <w:sz w:val="32"/>
        </w:rPr>
        <w:t>服务商名称</w:t>
      </w:r>
      <w:r>
        <w:rPr>
          <w:rFonts w:hint="eastAsia" w:ascii="仿宋" w:hAnsi="仿宋" w:eastAsia="仿宋" w:cs="Arial"/>
          <w:bCs/>
          <w:sz w:val="32"/>
        </w:rPr>
        <w:t>：</w:t>
      </w:r>
      <w:r>
        <w:rPr>
          <w:rFonts w:ascii="仿宋" w:hAnsi="仿宋" w:eastAsia="仿宋" w:cs="Arial"/>
          <w:bCs/>
          <w:sz w:val="32"/>
        </w:rPr>
        <w:t>(</w:t>
      </w:r>
      <w:r>
        <w:rPr>
          <w:rFonts w:hint="eastAsia" w:ascii="仿宋" w:hAnsi="仿宋" w:eastAsia="仿宋" w:cs="Arial"/>
          <w:bCs/>
          <w:sz w:val="32"/>
        </w:rPr>
        <w:t>盖单位章</w:t>
      </w:r>
      <w:r>
        <w:rPr>
          <w:rFonts w:ascii="仿宋" w:hAnsi="仿宋" w:eastAsia="仿宋" w:cs="Arial"/>
          <w:bCs/>
          <w:sz w:val="32"/>
        </w:rPr>
        <w:t>)</w:t>
      </w:r>
    </w:p>
    <w:p>
      <w:pPr>
        <w:widowControl/>
        <w:topLinePunct/>
        <w:snapToGrid w:val="0"/>
        <w:spacing w:after="200" w:line="300" w:lineRule="auto"/>
        <w:ind w:firstLine="4000" w:firstLineChars="1250"/>
        <w:rPr>
          <w:rFonts w:ascii="仿宋" w:hAnsi="仿宋" w:eastAsia="仿宋" w:cs="Arial"/>
          <w:bCs/>
          <w:sz w:val="32"/>
        </w:rPr>
      </w:pPr>
      <w:r>
        <w:rPr>
          <w:rFonts w:hint="eastAsia" w:ascii="仿宋" w:hAnsi="仿宋" w:eastAsia="仿宋" w:cs="Arial"/>
          <w:sz w:val="32"/>
        </w:rPr>
        <w:t>法定代表人：</w:t>
      </w:r>
      <w:r>
        <w:rPr>
          <w:rFonts w:ascii="仿宋" w:hAnsi="仿宋" w:eastAsia="仿宋" w:cs="Arial"/>
          <w:bCs/>
          <w:sz w:val="32"/>
        </w:rPr>
        <w:t>(</w:t>
      </w:r>
      <w:r>
        <w:rPr>
          <w:rFonts w:hint="eastAsia" w:ascii="仿宋" w:hAnsi="仿宋" w:eastAsia="仿宋" w:cs="Arial"/>
          <w:sz w:val="32"/>
        </w:rPr>
        <w:t>签章</w:t>
      </w:r>
      <w:r>
        <w:rPr>
          <w:rFonts w:ascii="仿宋" w:hAnsi="仿宋" w:eastAsia="仿宋" w:cs="Arial"/>
          <w:bCs/>
          <w:sz w:val="32"/>
        </w:rPr>
        <w:t>)</w:t>
      </w:r>
    </w:p>
    <w:p>
      <w:pPr>
        <w:widowControl/>
        <w:snapToGrid w:val="0"/>
        <w:spacing w:after="200" w:line="300" w:lineRule="auto"/>
        <w:ind w:right="640" w:firstLine="5760" w:firstLineChars="1800"/>
        <w:rPr>
          <w:rFonts w:ascii="仿宋" w:hAnsi="仿宋" w:eastAsia="仿宋" w:cs="Arial"/>
          <w:sz w:val="32"/>
        </w:rPr>
      </w:pPr>
      <w:r>
        <w:rPr>
          <w:rFonts w:hint="eastAsia" w:ascii="仿宋" w:hAnsi="仿宋" w:eastAsia="仿宋" w:cs="Arial"/>
          <w:bCs/>
          <w:sz w:val="32"/>
        </w:rPr>
        <w:t>年</w:t>
      </w:r>
      <w:r>
        <w:rPr>
          <w:rFonts w:hint="eastAsia" w:ascii="仿宋" w:hAnsi="仿宋" w:eastAsia="仿宋" w:cs="Arial"/>
          <w:bCs/>
          <w:sz w:val="32"/>
          <w:lang w:val="en-US" w:eastAsia="zh-CN"/>
        </w:rPr>
        <w:t xml:space="preserve">  </w:t>
      </w:r>
      <w:r>
        <w:rPr>
          <w:rFonts w:hint="eastAsia" w:ascii="仿宋" w:hAnsi="仿宋" w:eastAsia="仿宋" w:cs="Arial"/>
          <w:bCs/>
          <w:sz w:val="32"/>
        </w:rPr>
        <w:t>月</w:t>
      </w:r>
      <w:r>
        <w:rPr>
          <w:rFonts w:hint="eastAsia" w:ascii="仿宋" w:hAnsi="仿宋" w:eastAsia="仿宋" w:cs="Arial"/>
          <w:bCs/>
          <w:sz w:val="32"/>
          <w:lang w:val="en-US" w:eastAsia="zh-CN"/>
        </w:rPr>
        <w:t xml:space="preserve">  </w:t>
      </w:r>
      <w:r>
        <w:rPr>
          <w:rFonts w:hint="eastAsia" w:ascii="仿宋" w:hAnsi="仿宋" w:eastAsia="仿宋" w:cs="Arial"/>
          <w:bCs/>
          <w:sz w:val="32"/>
        </w:rPr>
        <w:t>日</w:t>
      </w: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rPr>
          <w:rFonts w:ascii="仿宋" w:hAnsi="仿宋" w:eastAsia="仿宋" w:cs="Arial"/>
          <w:bCs/>
          <w:sz w:val="32"/>
        </w:rPr>
      </w:pPr>
    </w:p>
    <w:p>
      <w:pPr>
        <w:widowControl/>
        <w:topLinePunct/>
        <w:snapToGrid w:val="0"/>
        <w:spacing w:after="200" w:line="300" w:lineRule="auto"/>
        <w:ind w:firstLine="560" w:firstLineChars="200"/>
        <w:rPr>
          <w:rFonts w:ascii="仿宋" w:hAnsi="仿宋" w:eastAsia="仿宋" w:cs="Arial"/>
          <w:sz w:val="28"/>
        </w:rPr>
      </w:pPr>
      <w:r>
        <w:rPr>
          <w:rFonts w:hint="eastAsia" w:ascii="仿宋" w:hAnsi="仿宋" w:eastAsia="仿宋" w:cs="Arial"/>
          <w:sz w:val="28"/>
        </w:rPr>
        <w:t>注：</w:t>
      </w:r>
      <w:r>
        <w:rPr>
          <w:rFonts w:hint="eastAsia" w:ascii="仿宋" w:hAnsi="仿宋" w:eastAsia="仿宋" w:cs="Arial"/>
          <w:bCs/>
          <w:sz w:val="28"/>
        </w:rPr>
        <w:t>如果由</w:t>
      </w:r>
      <w:r>
        <w:rPr>
          <w:rFonts w:hint="eastAsia" w:ascii="仿宋" w:hAnsi="仿宋" w:eastAsia="仿宋" w:cs="Arial"/>
          <w:sz w:val="28"/>
        </w:rPr>
        <w:t>服务商</w:t>
      </w:r>
      <w:r>
        <w:rPr>
          <w:rFonts w:hint="eastAsia" w:ascii="仿宋" w:hAnsi="仿宋" w:eastAsia="仿宋" w:cs="Arial"/>
          <w:bCs/>
          <w:sz w:val="28"/>
        </w:rPr>
        <w:t>的法定代表人签署</w:t>
      </w:r>
      <w:r>
        <w:rPr>
          <w:rFonts w:hint="eastAsia" w:ascii="仿宋" w:hAnsi="仿宋" w:eastAsia="仿宋" w:cs="Arial"/>
          <w:bCs/>
          <w:sz w:val="28"/>
          <w:lang w:val="en-US" w:eastAsia="zh-CN"/>
        </w:rPr>
        <w:t>参选</w:t>
      </w:r>
      <w:r>
        <w:rPr>
          <w:rFonts w:hint="eastAsia" w:ascii="仿宋" w:hAnsi="仿宋" w:eastAsia="仿宋" w:cs="Arial"/>
          <w:bCs/>
          <w:sz w:val="28"/>
        </w:rPr>
        <w:t>文件</w:t>
      </w:r>
      <w:r>
        <w:rPr>
          <w:rFonts w:hint="eastAsia" w:ascii="仿宋" w:hAnsi="仿宋" w:eastAsia="仿宋" w:cs="Arial"/>
          <w:sz w:val="28"/>
        </w:rPr>
        <w:t>，则不需提交授权书，但应在此提交法定代表人资格证明。</w:t>
      </w:r>
    </w:p>
    <w:bookmarkEnd w:id="0"/>
    <w:bookmarkEnd w:id="1"/>
    <w:bookmarkEnd w:id="2"/>
    <w:bookmarkEnd w:id="3"/>
    <w:p>
      <w:pPr>
        <w:pStyle w:val="2"/>
        <w:spacing w:before="156" w:beforeLines="50" w:after="100" w:afterAutospacing="1"/>
        <w:rPr>
          <w:rFonts w:ascii="仿宋" w:hAnsi="仿宋" w:eastAsia="仿宋"/>
        </w:rPr>
        <w:sectPr>
          <w:footerReference r:id="rId3" w:type="default"/>
          <w:pgSz w:w="11906" w:h="16838"/>
          <w:pgMar w:top="1418" w:right="1418" w:bottom="1418" w:left="1418" w:header="851" w:footer="992" w:gutter="0"/>
          <w:pgNumType w:start="1"/>
          <w:cols w:space="720" w:num="1"/>
          <w:docGrid w:type="lines" w:linePitch="312" w:charSpace="0"/>
        </w:sectPr>
      </w:pPr>
      <w:bookmarkStart w:id="5" w:name="_Toc12161"/>
      <w:bookmarkStart w:id="6" w:name="_Toc5096294"/>
      <w:bookmarkStart w:id="7" w:name="_Toc15682"/>
      <w:bookmarkStart w:id="8" w:name="_Toc5096256"/>
    </w:p>
    <w:p>
      <w:pPr>
        <w:pStyle w:val="2"/>
        <w:spacing w:before="156" w:beforeLines="50" w:after="100" w:afterAutospacing="1"/>
        <w:ind w:left="2"/>
        <w:jc w:val="center"/>
        <w:rPr>
          <w:rFonts w:ascii="仿宋" w:hAnsi="仿宋" w:eastAsia="仿宋"/>
          <w:b w:val="0"/>
          <w:sz w:val="36"/>
        </w:rPr>
      </w:pPr>
      <w:r>
        <w:rPr>
          <w:rFonts w:hint="eastAsia" w:ascii="仿宋" w:hAnsi="仿宋" w:eastAsia="仿宋" w:cs="Arial"/>
          <w:b w:val="0"/>
          <w:sz w:val="36"/>
        </w:rPr>
        <w:t>四、服务商</w:t>
      </w:r>
      <w:r>
        <w:rPr>
          <w:rFonts w:hint="eastAsia" w:ascii="仿宋" w:hAnsi="仿宋" w:eastAsia="仿宋"/>
          <w:b w:val="0"/>
          <w:sz w:val="36"/>
        </w:rPr>
        <w:t>基本情况表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服务商名称</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企业性质</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法定代表人</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成立或</w:t>
            </w:r>
          </w:p>
          <w:p>
            <w:pPr>
              <w:widowControl/>
              <w:snapToGrid w:val="0"/>
              <w:spacing w:after="200"/>
              <w:jc w:val="center"/>
              <w:rPr>
                <w:rFonts w:ascii="仿宋" w:hAnsi="仿宋" w:eastAsia="仿宋" w:cs="Arial"/>
                <w:bCs/>
                <w:sz w:val="32"/>
              </w:rPr>
            </w:pPr>
            <w:r>
              <w:rPr>
                <w:rFonts w:hint="eastAsia" w:ascii="仿宋" w:hAnsi="仿宋" w:eastAsia="仿宋" w:cs="Arial"/>
                <w:bCs/>
                <w:sz w:val="32"/>
              </w:rPr>
              <w:t>注册日期</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地址</w:t>
            </w:r>
          </w:p>
        </w:tc>
        <w:tc>
          <w:tcPr>
            <w:tcW w:w="6392" w:type="dxa"/>
            <w:gridSpan w:val="3"/>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联系人</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联系方式</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员工总人数</w:t>
            </w:r>
          </w:p>
        </w:tc>
        <w:tc>
          <w:tcPr>
            <w:tcW w:w="2130" w:type="dxa"/>
            <w:vAlign w:val="center"/>
          </w:tcPr>
          <w:p>
            <w:pPr>
              <w:widowControl/>
              <w:snapToGrid w:val="0"/>
              <w:spacing w:after="200"/>
              <w:ind w:firstLine="480"/>
              <w:jc w:val="center"/>
              <w:rPr>
                <w:rFonts w:ascii="仿宋" w:hAnsi="仿宋" w:eastAsia="仿宋" w:cs="Arial"/>
                <w:bCs/>
                <w:sz w:val="32"/>
              </w:rPr>
            </w:pPr>
          </w:p>
        </w:tc>
        <w:tc>
          <w:tcPr>
            <w:tcW w:w="2131"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注册资本</w:t>
            </w:r>
          </w:p>
        </w:tc>
        <w:tc>
          <w:tcPr>
            <w:tcW w:w="2131" w:type="dxa"/>
            <w:vAlign w:val="center"/>
          </w:tcPr>
          <w:p>
            <w:pPr>
              <w:widowControl/>
              <w:snapToGrid w:val="0"/>
              <w:spacing w:after="200"/>
              <w:ind w:firstLine="480"/>
              <w:jc w:val="center"/>
              <w:rPr>
                <w:rFonts w:ascii="仿宋" w:hAnsi="仿宋" w:eastAsia="仿宋" w:cs="Arial"/>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ascii="仿宋" w:hAnsi="仿宋" w:eastAsia="仿宋" w:cs="Arial"/>
                <w:bCs/>
                <w:sz w:val="32"/>
              </w:rPr>
            </w:pPr>
            <w:r>
              <w:rPr>
                <w:rFonts w:hint="eastAsia" w:ascii="仿宋" w:hAnsi="仿宋" w:eastAsia="仿宋" w:cs="Arial"/>
                <w:bCs/>
                <w:sz w:val="32"/>
              </w:rPr>
              <w:t>经营范围</w:t>
            </w:r>
          </w:p>
        </w:tc>
        <w:tc>
          <w:tcPr>
            <w:tcW w:w="6392" w:type="dxa"/>
            <w:gridSpan w:val="3"/>
            <w:vAlign w:val="center"/>
          </w:tcPr>
          <w:p>
            <w:pPr>
              <w:widowControl/>
              <w:snapToGrid w:val="0"/>
              <w:spacing w:after="200"/>
              <w:ind w:firstLine="480"/>
              <w:jc w:val="center"/>
              <w:rPr>
                <w:rFonts w:ascii="仿宋" w:hAnsi="仿宋" w:eastAsia="仿宋" w:cs="Arial"/>
                <w:bCs/>
                <w:sz w:val="32"/>
              </w:rPr>
            </w:pPr>
          </w:p>
        </w:tc>
      </w:tr>
    </w:tbl>
    <w:p>
      <w:pPr>
        <w:pStyle w:val="2"/>
        <w:spacing w:before="156" w:beforeLines="50" w:after="100" w:afterAutospacing="1"/>
        <w:ind w:left="2"/>
        <w:jc w:val="center"/>
        <w:rPr>
          <w:rFonts w:ascii="仿宋" w:hAnsi="仿宋" w:eastAsia="仿宋" w:cs="Arial"/>
          <w:b w:val="0"/>
          <w:bCs/>
          <w:sz w:val="28"/>
        </w:rPr>
      </w:pPr>
      <w:r>
        <w:rPr>
          <w:rFonts w:hint="eastAsia" w:ascii="仿宋" w:hAnsi="仿宋" w:eastAsia="仿宋" w:cs="Arial"/>
          <w:b w:val="0"/>
          <w:bCs/>
          <w:sz w:val="28"/>
        </w:rPr>
        <w:t>注：附企业营业执照复印件，应清晰可辨，并加盖公章。</w:t>
      </w:r>
    </w:p>
    <w:p>
      <w:pPr>
        <w:snapToGrid w:val="0"/>
        <w:spacing w:before="156" w:beforeLines="50" w:line="300" w:lineRule="auto"/>
        <w:ind w:left="618" w:hanging="198"/>
        <w:rPr>
          <w:rFonts w:ascii="仿宋" w:hAnsi="仿宋" w:eastAsia="仿宋" w:cs="Arial"/>
          <w:szCs w:val="21"/>
        </w:rPr>
      </w:pPr>
    </w:p>
    <w:p>
      <w:pPr>
        <w:numPr>
          <w:ilvl w:val="0"/>
          <w:numId w:val="4"/>
        </w:numPr>
        <w:snapToGrid w:val="0"/>
        <w:spacing w:line="300" w:lineRule="auto"/>
        <w:jc w:val="center"/>
        <w:rPr>
          <w:rFonts w:ascii="仿宋" w:hAnsi="仿宋" w:eastAsia="仿宋" w:cs="Arial"/>
        </w:rPr>
      </w:pPr>
      <w:r>
        <w:rPr>
          <w:rFonts w:ascii="仿宋" w:hAnsi="仿宋" w:eastAsia="仿宋"/>
        </w:rPr>
        <w:br w:type="page"/>
      </w:r>
      <w:bookmarkEnd w:id="5"/>
      <w:bookmarkEnd w:id="6"/>
      <w:bookmarkEnd w:id="7"/>
      <w:bookmarkEnd w:id="8"/>
      <w:r>
        <w:rPr>
          <w:rFonts w:hint="eastAsia" w:ascii="仿宋" w:hAnsi="仿宋" w:eastAsia="仿宋" w:cs="Arial"/>
          <w:sz w:val="36"/>
        </w:rPr>
        <w:t>企业负责人</w:t>
      </w:r>
      <w:r>
        <w:rPr>
          <w:rFonts w:ascii="仿宋" w:hAnsi="仿宋" w:eastAsia="仿宋" w:cs="Arial"/>
          <w:sz w:val="36"/>
        </w:rPr>
        <w:t>工作经验</w:t>
      </w:r>
      <w:r>
        <w:rPr>
          <w:rFonts w:hint="eastAsia" w:ascii="仿宋" w:hAnsi="仿宋" w:eastAsia="仿宋" w:cs="Arial"/>
          <w:sz w:val="36"/>
        </w:rPr>
        <w:t>描述</w:t>
      </w:r>
    </w:p>
    <w:tbl>
      <w:tblPr>
        <w:tblStyle w:val="17"/>
        <w:tblW w:w="8908" w:type="dxa"/>
        <w:jc w:val="center"/>
        <w:tblLayout w:type="fixed"/>
        <w:tblCellMar>
          <w:top w:w="0" w:type="dxa"/>
          <w:left w:w="0" w:type="dxa"/>
          <w:bottom w:w="0" w:type="dxa"/>
          <w:right w:w="0" w:type="dxa"/>
        </w:tblCellMar>
      </w:tblPr>
      <w:tblGrid>
        <w:gridCol w:w="1440"/>
        <w:gridCol w:w="637"/>
        <w:gridCol w:w="1037"/>
        <w:gridCol w:w="723"/>
        <w:gridCol w:w="933"/>
        <w:gridCol w:w="1456"/>
        <w:gridCol w:w="209"/>
        <w:gridCol w:w="2473"/>
      </w:tblGrid>
      <w:tr>
        <w:tblPrEx>
          <w:tblCellMar>
            <w:top w:w="0" w:type="dxa"/>
            <w:left w:w="0" w:type="dxa"/>
            <w:bottom w:w="0" w:type="dxa"/>
            <w:right w:w="0" w:type="dxa"/>
          </w:tblCellMar>
        </w:tblPrEx>
        <w:trPr>
          <w:trHeight w:val="60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姓名</w:t>
            </w:r>
          </w:p>
        </w:tc>
        <w:tc>
          <w:tcPr>
            <w:tcW w:w="1674"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72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性别</w:t>
            </w:r>
          </w:p>
        </w:tc>
        <w:tc>
          <w:tcPr>
            <w:tcW w:w="93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66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出生日期</w:t>
            </w:r>
          </w:p>
        </w:tc>
        <w:tc>
          <w:tcPr>
            <w:tcW w:w="2473"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年月日</w:t>
            </w:r>
          </w:p>
        </w:tc>
      </w:tr>
      <w:tr>
        <w:tblPrEx>
          <w:tblCellMar>
            <w:top w:w="0" w:type="dxa"/>
            <w:left w:w="0" w:type="dxa"/>
            <w:bottom w:w="0" w:type="dxa"/>
            <w:right w:w="0" w:type="dxa"/>
          </w:tblCellMar>
        </w:tblPrEx>
        <w:trPr>
          <w:trHeight w:val="640"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公司</w:t>
            </w:r>
            <w:r>
              <w:rPr>
                <w:rFonts w:hint="eastAsia" w:ascii="仿宋" w:hAnsi="仿宋" w:eastAsia="仿宋" w:cs="仿宋"/>
                <w:sz w:val="24"/>
                <w:lang w:val="en-US" w:eastAsia="zh-CN"/>
              </w:rPr>
              <w:t>职务</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649" w:hRule="exact"/>
          <w:jc w:val="center"/>
        </w:trPr>
        <w:tc>
          <w:tcPr>
            <w:tcW w:w="1440"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在本项目中担任任务</w:t>
            </w:r>
          </w:p>
        </w:tc>
        <w:tc>
          <w:tcPr>
            <w:tcW w:w="7468"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37" w:hRule="exact"/>
          <w:jc w:val="center"/>
        </w:trPr>
        <w:tc>
          <w:tcPr>
            <w:tcW w:w="1440" w:type="dxa"/>
            <w:vMerge w:val="restart"/>
            <w:tcBorders>
              <w:top w:val="single" w:color="auto" w:sz="8" w:space="0"/>
              <w:left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本</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主</w:t>
            </w:r>
          </w:p>
          <w:p>
            <w:pPr>
              <w:jc w:val="center"/>
              <w:rPr>
                <w:rFonts w:ascii="仿宋" w:hAnsi="仿宋" w:eastAsia="仿宋" w:cs="仿宋"/>
                <w:sz w:val="24"/>
              </w:rPr>
            </w:pPr>
            <w:r>
              <w:rPr>
                <w:rFonts w:hint="eastAsia" w:ascii="仿宋" w:hAnsi="仿宋" w:eastAsia="仿宋" w:cs="仿宋"/>
                <w:sz w:val="24"/>
              </w:rPr>
              <w:t>要</w:t>
            </w:r>
          </w:p>
          <w:p>
            <w:pPr>
              <w:jc w:val="center"/>
              <w:rPr>
                <w:rFonts w:ascii="仿宋" w:hAnsi="仿宋" w:eastAsia="仿宋" w:cs="仿宋"/>
                <w:sz w:val="24"/>
              </w:rPr>
            </w:pPr>
            <w:r>
              <w:rPr>
                <w:rFonts w:hint="eastAsia" w:ascii="仿宋" w:hAnsi="仿宋" w:eastAsia="仿宋" w:cs="仿宋"/>
                <w:sz w:val="24"/>
              </w:rPr>
              <w:t>服</w:t>
            </w:r>
          </w:p>
          <w:p>
            <w:pPr>
              <w:jc w:val="center"/>
              <w:rPr>
                <w:rFonts w:ascii="仿宋" w:hAnsi="仿宋" w:eastAsia="仿宋" w:cs="仿宋"/>
                <w:sz w:val="24"/>
              </w:rPr>
            </w:pPr>
            <w:r>
              <w:rPr>
                <w:rFonts w:hint="eastAsia" w:ascii="仿宋" w:hAnsi="仿宋" w:eastAsia="仿宋" w:cs="仿宋"/>
                <w:sz w:val="24"/>
              </w:rPr>
              <w:t>务</w:t>
            </w:r>
          </w:p>
          <w:p>
            <w:pPr>
              <w:jc w:val="center"/>
              <w:rPr>
                <w:rFonts w:ascii="仿宋" w:hAnsi="仿宋" w:eastAsia="仿宋" w:cs="仿宋"/>
                <w:sz w:val="24"/>
              </w:rPr>
            </w:pPr>
            <w:r>
              <w:rPr>
                <w:rFonts w:hint="eastAsia" w:ascii="仿宋" w:hAnsi="仿宋" w:eastAsia="仿宋" w:cs="仿宋"/>
                <w:sz w:val="24"/>
              </w:rPr>
              <w:t>成</w:t>
            </w:r>
          </w:p>
          <w:p>
            <w:pPr>
              <w:jc w:val="center"/>
              <w:rPr>
                <w:rFonts w:ascii="仿宋" w:hAnsi="仿宋" w:eastAsia="仿宋" w:cs="仿宋"/>
                <w:sz w:val="24"/>
              </w:rPr>
            </w:pPr>
            <w:r>
              <w:rPr>
                <w:rFonts w:hint="eastAsia" w:ascii="仿宋" w:hAnsi="仿宋" w:eastAsia="仿宋" w:cs="仿宋"/>
                <w:sz w:val="24"/>
              </w:rPr>
              <w:t>果</w:t>
            </w: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1</w:t>
            </w:r>
          </w:p>
          <w:p>
            <w:pPr>
              <w:jc w:val="center"/>
              <w:rPr>
                <w:rFonts w:ascii="仿宋" w:hAnsi="仿宋" w:eastAsia="仿宋" w:cs="仿宋"/>
                <w:sz w:val="24"/>
              </w:rPr>
            </w:pP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项目名称及规模</w:t>
            </w:r>
          </w:p>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完成年月</w:t>
            </w:r>
          </w:p>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在该项目中任何职</w:t>
            </w:r>
          </w:p>
          <w:p>
            <w:pPr>
              <w:jc w:val="center"/>
              <w:rPr>
                <w:rFonts w:ascii="仿宋" w:hAnsi="仿宋" w:eastAsia="仿宋" w:cs="仿宋"/>
                <w:sz w:val="24"/>
              </w:rPr>
            </w:pPr>
          </w:p>
        </w:tc>
      </w:tr>
      <w:tr>
        <w:tblPrEx>
          <w:tblCellMar>
            <w:top w:w="0" w:type="dxa"/>
            <w:left w:w="0" w:type="dxa"/>
            <w:bottom w:w="0" w:type="dxa"/>
            <w:right w:w="0" w:type="dxa"/>
          </w:tblCellMar>
        </w:tblPrEx>
        <w:trPr>
          <w:trHeight w:val="38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15"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407"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398"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391" w:hRule="atLeast"/>
          <w:jc w:val="center"/>
        </w:trPr>
        <w:tc>
          <w:tcPr>
            <w:tcW w:w="1440" w:type="dxa"/>
            <w:vMerge w:val="continue"/>
            <w:tcBorders>
              <w:left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7</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r>
        <w:tblPrEx>
          <w:tblCellMar>
            <w:top w:w="0" w:type="dxa"/>
            <w:left w:w="0" w:type="dxa"/>
            <w:bottom w:w="0" w:type="dxa"/>
            <w:right w:w="0" w:type="dxa"/>
          </w:tblCellMar>
        </w:tblPrEx>
        <w:trPr>
          <w:cantSplit/>
          <w:trHeight w:val="411" w:hRule="atLeast"/>
          <w:jc w:val="center"/>
        </w:trPr>
        <w:tc>
          <w:tcPr>
            <w:tcW w:w="1440" w:type="dxa"/>
            <w:vMerge w:val="continue"/>
            <w:tcBorders>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637"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269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145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c>
          <w:tcPr>
            <w:tcW w:w="26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4"/>
              </w:rPr>
            </w:pPr>
          </w:p>
        </w:tc>
      </w:tr>
    </w:tbl>
    <w:p>
      <w:pPr>
        <w:snapToGrid w:val="0"/>
        <w:spacing w:before="156" w:beforeLines="50" w:line="300" w:lineRule="auto"/>
        <w:rPr>
          <w:rFonts w:ascii="仿宋" w:hAnsi="仿宋" w:eastAsia="仿宋" w:cs="Arial"/>
          <w:sz w:val="24"/>
        </w:rPr>
      </w:pPr>
    </w:p>
    <w:p>
      <w:pPr>
        <w:snapToGrid w:val="0"/>
        <w:spacing w:before="156" w:beforeLines="50" w:line="300" w:lineRule="auto"/>
        <w:ind w:firstLine="420"/>
        <w:rPr>
          <w:rFonts w:ascii="仿宋" w:hAnsi="仿宋" w:eastAsia="仿宋" w:cs="Arial"/>
          <w:sz w:val="28"/>
        </w:rPr>
      </w:pPr>
      <w:r>
        <w:rPr>
          <w:rFonts w:hint="eastAsia" w:ascii="仿宋" w:hAnsi="仿宋" w:eastAsia="仿宋" w:cs="Arial"/>
          <w:sz w:val="28"/>
        </w:rPr>
        <w:t>注：本表须附人员身份证复印件资料及基本信息介绍。复印件均应清晰可辨，并加盖公章。</w:t>
      </w:r>
    </w:p>
    <w:p>
      <w:pPr>
        <w:rPr>
          <w:rFonts w:ascii="仿宋" w:hAnsi="仿宋" w:eastAsia="仿宋" w:cs="Arial"/>
          <w:sz w:val="28"/>
        </w:rPr>
      </w:pPr>
      <w:r>
        <w:rPr>
          <w:rFonts w:hint="eastAsia" w:ascii="仿宋" w:hAnsi="仿宋" w:eastAsia="仿宋" w:cs="Arial"/>
          <w:sz w:val="28"/>
        </w:rPr>
        <w:br w:type="page"/>
      </w:r>
    </w:p>
    <w:p>
      <w:pPr>
        <w:pStyle w:val="2"/>
        <w:spacing w:before="156" w:beforeLines="50" w:after="100" w:afterAutospacing="1"/>
        <w:jc w:val="center"/>
        <w:rPr>
          <w:rFonts w:hint="default" w:ascii="仿宋" w:hAnsi="仿宋" w:eastAsia="仿宋" w:cs="Arial"/>
          <w:b w:val="0"/>
          <w:lang w:val="en-US" w:eastAsia="zh-CN"/>
        </w:rPr>
      </w:pPr>
      <w:r>
        <w:rPr>
          <w:rFonts w:hint="eastAsia" w:ascii="仿宋" w:hAnsi="仿宋" w:eastAsia="仿宋" w:cs="Arial"/>
          <w:b w:val="0"/>
          <w:sz w:val="36"/>
        </w:rPr>
        <w:t>六、</w:t>
      </w:r>
      <w:r>
        <w:rPr>
          <w:rFonts w:hint="eastAsia" w:ascii="仿宋" w:hAnsi="仿宋" w:eastAsia="仿宋" w:cs="Arial"/>
          <w:b w:val="0"/>
          <w:sz w:val="36"/>
          <w:lang w:val="en-US" w:eastAsia="zh-CN"/>
        </w:rPr>
        <w:t>既往项目经验证明</w:t>
      </w:r>
    </w:p>
    <w:tbl>
      <w:tblPr>
        <w:tblStyle w:val="17"/>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637"/>
        <w:gridCol w:w="2693"/>
        <w:gridCol w:w="183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jc w:val="center"/>
        </w:trPr>
        <w:tc>
          <w:tcPr>
            <w:tcW w:w="1440" w:type="dxa"/>
            <w:vMerge w:val="restart"/>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自2020年1月1日至今的住宅项目服务清单</w:t>
            </w:r>
          </w:p>
        </w:tc>
        <w:tc>
          <w:tcPr>
            <w:tcW w:w="637" w:type="dxa"/>
            <w:vAlign w:val="center"/>
          </w:tcPr>
          <w:p>
            <w:pPr>
              <w:jc w:val="center"/>
              <w:rPr>
                <w:rFonts w:ascii="仿宋" w:hAnsi="仿宋" w:eastAsia="仿宋" w:cs="仿宋"/>
                <w:sz w:val="24"/>
              </w:rPr>
            </w:pPr>
            <w:r>
              <w:rPr>
                <w:rFonts w:hint="eastAsia" w:ascii="仿宋" w:hAnsi="仿宋" w:eastAsia="仿宋" w:cs="仿宋"/>
                <w:sz w:val="24"/>
              </w:rPr>
              <w:t>1</w:t>
            </w:r>
          </w:p>
          <w:p>
            <w:pPr>
              <w:jc w:val="center"/>
              <w:rPr>
                <w:rFonts w:ascii="仿宋" w:hAnsi="仿宋" w:eastAsia="仿宋" w:cs="仿宋"/>
                <w:sz w:val="24"/>
              </w:rPr>
            </w:pPr>
          </w:p>
        </w:tc>
        <w:tc>
          <w:tcPr>
            <w:tcW w:w="2693" w:type="dxa"/>
            <w:vAlign w:val="center"/>
          </w:tcPr>
          <w:p>
            <w:pPr>
              <w:jc w:val="center"/>
              <w:rPr>
                <w:rFonts w:ascii="仿宋" w:hAnsi="仿宋" w:eastAsia="仿宋" w:cs="仿宋"/>
                <w:sz w:val="24"/>
              </w:rPr>
            </w:pPr>
            <w:r>
              <w:rPr>
                <w:rFonts w:hint="eastAsia" w:ascii="仿宋" w:hAnsi="仿宋" w:eastAsia="仿宋" w:cs="仿宋"/>
                <w:sz w:val="24"/>
              </w:rPr>
              <w:t>项目名称</w:t>
            </w:r>
          </w:p>
          <w:p>
            <w:pPr>
              <w:jc w:val="center"/>
              <w:rPr>
                <w:rFonts w:ascii="仿宋" w:hAnsi="仿宋" w:eastAsia="仿宋" w:cs="仿宋"/>
                <w:sz w:val="24"/>
              </w:rPr>
            </w:pPr>
          </w:p>
        </w:tc>
        <w:tc>
          <w:tcPr>
            <w:tcW w:w="1832"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启动及终止日期</w:t>
            </w:r>
          </w:p>
          <w:p>
            <w:pPr>
              <w:jc w:val="center"/>
              <w:rPr>
                <w:rFonts w:ascii="仿宋" w:hAnsi="仿宋" w:eastAsia="仿宋" w:cs="仿宋"/>
                <w:sz w:val="24"/>
              </w:rPr>
            </w:pPr>
          </w:p>
        </w:tc>
        <w:tc>
          <w:tcPr>
            <w:tcW w:w="2306"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合作规模</w:t>
            </w:r>
          </w:p>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440" w:type="dxa"/>
            <w:vMerge w:val="continue"/>
            <w:vAlign w:val="center"/>
          </w:tcPr>
          <w:p>
            <w:pPr>
              <w:jc w:val="center"/>
              <w:rPr>
                <w:rFonts w:ascii="仿宋" w:hAnsi="仿宋" w:eastAsia="仿宋" w:cs="仿宋"/>
                <w:sz w:val="24"/>
              </w:rPr>
            </w:pPr>
          </w:p>
        </w:tc>
        <w:tc>
          <w:tcPr>
            <w:tcW w:w="637" w:type="dxa"/>
            <w:vAlign w:val="center"/>
          </w:tcPr>
          <w:p>
            <w:pPr>
              <w:jc w:val="center"/>
              <w:rPr>
                <w:rFonts w:ascii="仿宋" w:hAnsi="仿宋" w:eastAsia="仿宋" w:cs="仿宋"/>
                <w:sz w:val="24"/>
              </w:rPr>
            </w:pPr>
            <w:r>
              <w:rPr>
                <w:rFonts w:hint="eastAsia" w:ascii="仿宋" w:hAnsi="仿宋" w:eastAsia="仿宋" w:cs="仿宋"/>
                <w:sz w:val="24"/>
              </w:rPr>
              <w:t>2</w:t>
            </w:r>
          </w:p>
        </w:tc>
        <w:tc>
          <w:tcPr>
            <w:tcW w:w="2693" w:type="dxa"/>
            <w:vAlign w:val="center"/>
          </w:tcPr>
          <w:p>
            <w:pPr>
              <w:jc w:val="center"/>
              <w:rPr>
                <w:rFonts w:ascii="仿宋" w:hAnsi="仿宋" w:eastAsia="仿宋" w:cs="仿宋"/>
                <w:sz w:val="24"/>
              </w:rPr>
            </w:pPr>
          </w:p>
        </w:tc>
        <w:tc>
          <w:tcPr>
            <w:tcW w:w="1832" w:type="dxa"/>
            <w:vAlign w:val="center"/>
          </w:tcPr>
          <w:p>
            <w:pPr>
              <w:jc w:val="center"/>
              <w:rPr>
                <w:rFonts w:ascii="仿宋" w:hAnsi="仿宋" w:eastAsia="仿宋" w:cs="仿宋"/>
                <w:sz w:val="24"/>
              </w:rPr>
            </w:pPr>
          </w:p>
        </w:tc>
        <w:tc>
          <w:tcPr>
            <w:tcW w:w="2306"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440" w:type="dxa"/>
            <w:vMerge w:val="continue"/>
            <w:vAlign w:val="center"/>
          </w:tcPr>
          <w:p>
            <w:pPr>
              <w:jc w:val="center"/>
              <w:rPr>
                <w:rFonts w:ascii="仿宋" w:hAnsi="仿宋" w:eastAsia="仿宋" w:cs="仿宋"/>
                <w:sz w:val="24"/>
              </w:rPr>
            </w:pPr>
          </w:p>
        </w:tc>
        <w:tc>
          <w:tcPr>
            <w:tcW w:w="637" w:type="dxa"/>
            <w:vAlign w:val="center"/>
          </w:tcPr>
          <w:p>
            <w:pPr>
              <w:jc w:val="center"/>
              <w:rPr>
                <w:rFonts w:ascii="仿宋" w:hAnsi="仿宋" w:eastAsia="仿宋" w:cs="仿宋"/>
                <w:sz w:val="24"/>
              </w:rPr>
            </w:pPr>
            <w:r>
              <w:rPr>
                <w:rFonts w:hint="eastAsia" w:ascii="仿宋" w:hAnsi="仿宋" w:eastAsia="仿宋" w:cs="仿宋"/>
                <w:sz w:val="24"/>
              </w:rPr>
              <w:t>3</w:t>
            </w:r>
          </w:p>
        </w:tc>
        <w:tc>
          <w:tcPr>
            <w:tcW w:w="2693" w:type="dxa"/>
            <w:vAlign w:val="center"/>
          </w:tcPr>
          <w:p>
            <w:pPr>
              <w:jc w:val="center"/>
              <w:rPr>
                <w:rFonts w:ascii="仿宋" w:hAnsi="仿宋" w:eastAsia="仿宋" w:cs="仿宋"/>
                <w:sz w:val="24"/>
              </w:rPr>
            </w:pPr>
          </w:p>
        </w:tc>
        <w:tc>
          <w:tcPr>
            <w:tcW w:w="1832" w:type="dxa"/>
            <w:vAlign w:val="center"/>
          </w:tcPr>
          <w:p>
            <w:pPr>
              <w:jc w:val="center"/>
              <w:rPr>
                <w:rFonts w:ascii="仿宋" w:hAnsi="仿宋" w:eastAsia="仿宋" w:cs="仿宋"/>
                <w:sz w:val="24"/>
              </w:rPr>
            </w:pPr>
          </w:p>
        </w:tc>
        <w:tc>
          <w:tcPr>
            <w:tcW w:w="2306"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440" w:type="dxa"/>
            <w:vMerge w:val="continue"/>
            <w:vAlign w:val="center"/>
          </w:tcPr>
          <w:p>
            <w:pPr>
              <w:jc w:val="center"/>
              <w:rPr>
                <w:rFonts w:ascii="仿宋" w:hAnsi="仿宋" w:eastAsia="仿宋" w:cs="仿宋"/>
                <w:sz w:val="24"/>
              </w:rPr>
            </w:pPr>
          </w:p>
        </w:tc>
        <w:tc>
          <w:tcPr>
            <w:tcW w:w="637" w:type="dxa"/>
            <w:vAlign w:val="center"/>
          </w:tcPr>
          <w:p>
            <w:pPr>
              <w:jc w:val="center"/>
              <w:rPr>
                <w:rFonts w:ascii="仿宋" w:hAnsi="仿宋" w:eastAsia="仿宋" w:cs="仿宋"/>
                <w:sz w:val="24"/>
              </w:rPr>
            </w:pPr>
            <w:r>
              <w:rPr>
                <w:rFonts w:hint="eastAsia" w:ascii="仿宋" w:hAnsi="仿宋" w:eastAsia="仿宋" w:cs="仿宋"/>
                <w:sz w:val="24"/>
              </w:rPr>
              <w:t>4</w:t>
            </w:r>
          </w:p>
        </w:tc>
        <w:tc>
          <w:tcPr>
            <w:tcW w:w="2693" w:type="dxa"/>
            <w:vAlign w:val="center"/>
          </w:tcPr>
          <w:p>
            <w:pPr>
              <w:jc w:val="center"/>
              <w:rPr>
                <w:rFonts w:ascii="仿宋" w:hAnsi="仿宋" w:eastAsia="仿宋" w:cs="仿宋"/>
                <w:sz w:val="24"/>
              </w:rPr>
            </w:pPr>
          </w:p>
        </w:tc>
        <w:tc>
          <w:tcPr>
            <w:tcW w:w="1832" w:type="dxa"/>
            <w:vAlign w:val="center"/>
          </w:tcPr>
          <w:p>
            <w:pPr>
              <w:jc w:val="center"/>
              <w:rPr>
                <w:rFonts w:ascii="仿宋" w:hAnsi="仿宋" w:eastAsia="仿宋" w:cs="仿宋"/>
                <w:sz w:val="24"/>
              </w:rPr>
            </w:pPr>
          </w:p>
        </w:tc>
        <w:tc>
          <w:tcPr>
            <w:tcW w:w="2306"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440" w:type="dxa"/>
            <w:vMerge w:val="continue"/>
            <w:vAlign w:val="center"/>
          </w:tcPr>
          <w:p>
            <w:pPr>
              <w:jc w:val="center"/>
              <w:rPr>
                <w:rFonts w:ascii="仿宋" w:hAnsi="仿宋" w:eastAsia="仿宋" w:cs="仿宋"/>
                <w:sz w:val="24"/>
              </w:rPr>
            </w:pPr>
          </w:p>
        </w:tc>
        <w:tc>
          <w:tcPr>
            <w:tcW w:w="637" w:type="dxa"/>
            <w:vAlign w:val="center"/>
          </w:tcPr>
          <w:p>
            <w:pPr>
              <w:jc w:val="center"/>
              <w:rPr>
                <w:rFonts w:ascii="仿宋" w:hAnsi="仿宋" w:eastAsia="仿宋" w:cs="仿宋"/>
                <w:sz w:val="24"/>
              </w:rPr>
            </w:pPr>
            <w:r>
              <w:rPr>
                <w:rFonts w:hint="eastAsia" w:ascii="仿宋" w:hAnsi="仿宋" w:eastAsia="仿宋" w:cs="仿宋"/>
                <w:sz w:val="24"/>
              </w:rPr>
              <w:t>5</w:t>
            </w:r>
          </w:p>
        </w:tc>
        <w:tc>
          <w:tcPr>
            <w:tcW w:w="2693" w:type="dxa"/>
            <w:vAlign w:val="center"/>
          </w:tcPr>
          <w:p>
            <w:pPr>
              <w:jc w:val="center"/>
              <w:rPr>
                <w:rFonts w:ascii="仿宋" w:hAnsi="仿宋" w:eastAsia="仿宋" w:cs="仿宋"/>
                <w:sz w:val="24"/>
              </w:rPr>
            </w:pPr>
          </w:p>
        </w:tc>
        <w:tc>
          <w:tcPr>
            <w:tcW w:w="1832" w:type="dxa"/>
            <w:vAlign w:val="center"/>
          </w:tcPr>
          <w:p>
            <w:pPr>
              <w:jc w:val="center"/>
              <w:rPr>
                <w:rFonts w:ascii="仿宋" w:hAnsi="仿宋" w:eastAsia="仿宋" w:cs="仿宋"/>
                <w:sz w:val="24"/>
              </w:rPr>
            </w:pPr>
          </w:p>
        </w:tc>
        <w:tc>
          <w:tcPr>
            <w:tcW w:w="2306"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40" w:type="dxa"/>
            <w:vMerge w:val="continue"/>
            <w:vAlign w:val="center"/>
          </w:tcPr>
          <w:p>
            <w:pPr>
              <w:jc w:val="center"/>
              <w:rPr>
                <w:rFonts w:ascii="仿宋" w:hAnsi="仿宋" w:eastAsia="仿宋" w:cs="仿宋"/>
                <w:sz w:val="24"/>
              </w:rPr>
            </w:pPr>
          </w:p>
        </w:tc>
        <w:tc>
          <w:tcPr>
            <w:tcW w:w="637" w:type="dxa"/>
            <w:vAlign w:val="center"/>
          </w:tcPr>
          <w:p>
            <w:pPr>
              <w:jc w:val="center"/>
              <w:rPr>
                <w:rFonts w:ascii="仿宋" w:hAnsi="仿宋" w:eastAsia="仿宋" w:cs="仿宋"/>
                <w:sz w:val="24"/>
              </w:rPr>
            </w:pPr>
            <w:r>
              <w:rPr>
                <w:rFonts w:hint="eastAsia" w:ascii="仿宋" w:hAnsi="仿宋" w:eastAsia="仿宋" w:cs="仿宋"/>
                <w:sz w:val="24"/>
              </w:rPr>
              <w:t>6</w:t>
            </w:r>
          </w:p>
        </w:tc>
        <w:tc>
          <w:tcPr>
            <w:tcW w:w="2693" w:type="dxa"/>
            <w:vAlign w:val="center"/>
          </w:tcPr>
          <w:p>
            <w:pPr>
              <w:jc w:val="center"/>
              <w:rPr>
                <w:rFonts w:ascii="仿宋" w:hAnsi="仿宋" w:eastAsia="仿宋" w:cs="仿宋"/>
                <w:sz w:val="24"/>
              </w:rPr>
            </w:pPr>
          </w:p>
        </w:tc>
        <w:tc>
          <w:tcPr>
            <w:tcW w:w="1832" w:type="dxa"/>
            <w:vAlign w:val="center"/>
          </w:tcPr>
          <w:p>
            <w:pPr>
              <w:jc w:val="center"/>
              <w:rPr>
                <w:rFonts w:ascii="仿宋" w:hAnsi="仿宋" w:eastAsia="仿宋" w:cs="仿宋"/>
                <w:sz w:val="24"/>
              </w:rPr>
            </w:pPr>
          </w:p>
        </w:tc>
        <w:tc>
          <w:tcPr>
            <w:tcW w:w="2306" w:type="dxa"/>
            <w:vAlign w:val="center"/>
          </w:tcPr>
          <w:p>
            <w:pPr>
              <w:jc w:val="center"/>
              <w:rPr>
                <w:rFonts w:ascii="仿宋" w:hAnsi="仿宋" w:eastAsia="仿宋" w:cs="仿宋"/>
                <w:sz w:val="24"/>
              </w:rPr>
            </w:pPr>
          </w:p>
        </w:tc>
      </w:tr>
    </w:tbl>
    <w:p>
      <w:pPr>
        <w:snapToGrid w:val="0"/>
        <w:spacing w:before="156" w:beforeLines="50" w:line="300" w:lineRule="auto"/>
        <w:rPr>
          <w:rFonts w:ascii="仿宋" w:hAnsi="仿宋" w:eastAsia="仿宋" w:cs="Arial"/>
          <w:sz w:val="24"/>
        </w:rPr>
      </w:pPr>
    </w:p>
    <w:p>
      <w:pPr>
        <w:snapToGrid w:val="0"/>
        <w:spacing w:before="156" w:beforeLines="50" w:line="300" w:lineRule="auto"/>
        <w:ind w:firstLine="420"/>
        <w:rPr>
          <w:rFonts w:ascii="仿宋" w:hAnsi="仿宋" w:eastAsia="仿宋" w:cs="Arial"/>
          <w:sz w:val="32"/>
          <w:szCs w:val="28"/>
        </w:rPr>
      </w:pPr>
      <w:r>
        <w:rPr>
          <w:rFonts w:hint="eastAsia" w:ascii="仿宋" w:hAnsi="仿宋" w:eastAsia="仿宋" w:cs="Arial"/>
          <w:sz w:val="32"/>
          <w:szCs w:val="28"/>
        </w:rPr>
        <w:t>注：本表须附</w:t>
      </w:r>
      <w:r>
        <w:rPr>
          <w:rFonts w:hint="eastAsia" w:ascii="仿宋" w:hAnsi="仿宋" w:eastAsia="仿宋" w:cs="Arial"/>
          <w:sz w:val="32"/>
          <w:szCs w:val="28"/>
          <w:lang w:eastAsia="zh-CN"/>
        </w:rPr>
        <w:t>参选人</w:t>
      </w:r>
      <w:r>
        <w:rPr>
          <w:rFonts w:hint="eastAsia" w:ascii="仿宋" w:hAnsi="仿宋" w:eastAsia="仿宋" w:cs="Arial"/>
          <w:sz w:val="32"/>
          <w:szCs w:val="28"/>
        </w:rPr>
        <w:t>的</w:t>
      </w:r>
      <w:r>
        <w:rPr>
          <w:rFonts w:hint="eastAsia" w:ascii="仿宋" w:hAnsi="仿宋" w:eastAsia="仿宋" w:cs="Arial"/>
          <w:sz w:val="32"/>
          <w:szCs w:val="28"/>
          <w:lang w:val="en-US" w:eastAsia="zh-CN"/>
        </w:rPr>
        <w:t>自2020年1月1日至今的既往</w:t>
      </w:r>
      <w:r>
        <w:rPr>
          <w:rFonts w:hint="eastAsia" w:ascii="仿宋" w:hAnsi="仿宋" w:eastAsia="仿宋" w:cs="Arial"/>
          <w:sz w:val="32"/>
          <w:szCs w:val="28"/>
        </w:rPr>
        <w:t>业绩证明：</w:t>
      </w:r>
      <w:r>
        <w:rPr>
          <w:rFonts w:hint="eastAsia" w:ascii="仿宋" w:hAnsi="仿宋" w:eastAsia="仿宋" w:cs="Arial"/>
          <w:sz w:val="32"/>
          <w:szCs w:val="28"/>
          <w:lang w:val="en-US" w:eastAsia="zh-CN"/>
        </w:rPr>
        <w:t>每个合作的</w:t>
      </w:r>
      <w:r>
        <w:rPr>
          <w:rFonts w:hint="eastAsia" w:ascii="仿宋" w:hAnsi="仿宋" w:eastAsia="仿宋" w:cs="Arial"/>
          <w:sz w:val="32"/>
          <w:szCs w:val="28"/>
        </w:rPr>
        <w:t>住宅</w:t>
      </w:r>
      <w:r>
        <w:rPr>
          <w:rFonts w:hint="eastAsia" w:ascii="仿宋" w:hAnsi="仿宋" w:eastAsia="仿宋" w:cs="Arial"/>
          <w:sz w:val="32"/>
          <w:szCs w:val="28"/>
          <w:lang w:val="en-US" w:eastAsia="zh-CN"/>
        </w:rPr>
        <w:t>项目均</w:t>
      </w:r>
      <w:r>
        <w:rPr>
          <w:rFonts w:hint="eastAsia" w:ascii="仿宋" w:hAnsi="仿宋" w:eastAsia="仿宋" w:cs="Arial"/>
          <w:sz w:val="32"/>
          <w:szCs w:val="28"/>
        </w:rPr>
        <w:t>需</w:t>
      </w:r>
      <w:r>
        <w:rPr>
          <w:rFonts w:hint="eastAsia" w:ascii="仿宋" w:hAnsi="仿宋" w:eastAsia="仿宋" w:cs="Arial"/>
          <w:sz w:val="32"/>
          <w:szCs w:val="28"/>
          <w:lang w:val="en-US" w:eastAsia="zh-CN"/>
        </w:rPr>
        <w:t>单独</w:t>
      </w:r>
      <w:r>
        <w:rPr>
          <w:rFonts w:hint="eastAsia" w:ascii="仿宋" w:hAnsi="仿宋" w:eastAsia="仿宋" w:cs="Arial"/>
          <w:sz w:val="32"/>
          <w:szCs w:val="28"/>
        </w:rPr>
        <w:t>提供【合同关键页】复印件；复印件均应清晰可辨，并加盖公章。</w:t>
      </w:r>
    </w:p>
    <w:p>
      <w:pPr>
        <w:snapToGrid w:val="0"/>
        <w:spacing w:before="156" w:beforeLines="50" w:line="300" w:lineRule="auto"/>
        <w:ind w:firstLine="420"/>
        <w:rPr>
          <w:rFonts w:ascii="仿宋" w:hAnsi="仿宋" w:eastAsia="仿宋" w:cs="Arial"/>
          <w:sz w:val="28"/>
        </w:rPr>
      </w:pPr>
    </w:p>
    <w:p>
      <w:pPr>
        <w:keepNext/>
        <w:keepLines/>
        <w:snapToGrid w:val="0"/>
        <w:spacing w:line="300" w:lineRule="auto"/>
        <w:jc w:val="both"/>
        <w:outlineLvl w:val="4"/>
        <w:rPr>
          <w:rFonts w:ascii="仿宋" w:hAnsi="仿宋" w:eastAsia="仿宋" w:cs="Arial"/>
          <w:sz w:val="24"/>
        </w:rPr>
      </w:pPr>
    </w:p>
    <w:p>
      <w:pPr>
        <w:keepNext/>
        <w:keepLines/>
        <w:snapToGrid w:val="0"/>
        <w:spacing w:line="300" w:lineRule="auto"/>
        <w:ind w:left="551" w:hanging="551" w:hangingChars="196"/>
        <w:jc w:val="center"/>
        <w:outlineLvl w:val="4"/>
        <w:rPr>
          <w:rFonts w:ascii="仿宋" w:hAnsi="仿宋" w:eastAsia="仿宋" w:cs="Arial"/>
          <w:b/>
          <w:bCs/>
          <w:sz w:val="28"/>
          <w:szCs w:val="28"/>
        </w:rPr>
      </w:pPr>
    </w:p>
    <w:p>
      <w:pPr>
        <w:widowControl/>
        <w:snapToGrid w:val="0"/>
        <w:spacing w:after="200"/>
        <w:rPr>
          <w:rFonts w:ascii="仿宋" w:hAnsi="仿宋" w:eastAsia="仿宋"/>
          <w:sz w:val="22"/>
          <w:szCs w:val="22"/>
        </w:rPr>
      </w:pPr>
    </w:p>
    <w:p>
      <w:pPr>
        <w:pStyle w:val="3"/>
        <w:snapToGrid w:val="0"/>
        <w:ind w:left="315" w:leftChars="150" w:firstLine="120" w:firstLineChars="50"/>
        <w:rPr>
          <w:rFonts w:ascii="仿宋" w:hAnsi="仿宋" w:eastAsia="仿宋"/>
          <w:sz w:val="24"/>
        </w:rPr>
        <w:sectPr>
          <w:pgSz w:w="11906" w:h="16838"/>
          <w:pgMar w:top="1418" w:right="1418" w:bottom="1418" w:left="1418" w:header="851" w:footer="992" w:gutter="0"/>
          <w:cols w:space="720" w:num="1"/>
          <w:docGrid w:type="lines" w:linePitch="312" w:charSpace="0"/>
        </w:sectPr>
      </w:pPr>
    </w:p>
    <w:p>
      <w:pPr>
        <w:pStyle w:val="2"/>
        <w:spacing w:before="156" w:beforeLines="50" w:after="100" w:afterAutospacing="1"/>
        <w:ind w:firstLine="2160" w:firstLineChars="600"/>
        <w:jc w:val="both"/>
        <w:rPr>
          <w:rFonts w:ascii="仿宋" w:hAnsi="仿宋" w:eastAsia="仿宋" w:cs="Arial"/>
          <w:b w:val="0"/>
          <w:sz w:val="36"/>
        </w:rPr>
      </w:pPr>
      <w:r>
        <w:rPr>
          <w:rFonts w:hint="eastAsia" w:ascii="仿宋" w:hAnsi="仿宋" w:eastAsia="仿宋" w:cs="Arial"/>
          <w:b w:val="0"/>
          <w:sz w:val="36"/>
        </w:rPr>
        <w:t>七、拟投入项目团队人员汇总表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975"/>
        <w:gridCol w:w="768"/>
        <w:gridCol w:w="1331"/>
        <w:gridCol w:w="1090"/>
        <w:gridCol w:w="1233"/>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jc w:val="center"/>
              <w:rPr>
                <w:rFonts w:ascii="仿宋" w:hAnsi="仿宋" w:eastAsia="仿宋" w:cs="仿宋"/>
                <w:sz w:val="24"/>
              </w:rPr>
            </w:pPr>
            <w:r>
              <w:rPr>
                <w:rFonts w:hint="eastAsia" w:ascii="仿宋" w:hAnsi="仿宋" w:eastAsia="仿宋" w:cs="仿宋"/>
                <w:sz w:val="24"/>
              </w:rPr>
              <w:t>序号</w:t>
            </w:r>
          </w:p>
        </w:tc>
        <w:tc>
          <w:tcPr>
            <w:tcW w:w="545" w:type="pct"/>
            <w:vAlign w:val="center"/>
          </w:tcPr>
          <w:p>
            <w:pPr>
              <w:jc w:val="center"/>
              <w:rPr>
                <w:rFonts w:ascii="仿宋" w:hAnsi="仿宋" w:eastAsia="仿宋" w:cs="仿宋"/>
                <w:sz w:val="24"/>
              </w:rPr>
            </w:pPr>
            <w:r>
              <w:rPr>
                <w:rFonts w:hint="eastAsia" w:ascii="仿宋" w:hAnsi="仿宋" w:eastAsia="仿宋" w:cs="仿宋"/>
                <w:sz w:val="24"/>
              </w:rPr>
              <w:t>姓名</w:t>
            </w:r>
          </w:p>
        </w:tc>
        <w:tc>
          <w:tcPr>
            <w:tcW w:w="429" w:type="pct"/>
            <w:vAlign w:val="center"/>
          </w:tcPr>
          <w:p>
            <w:pPr>
              <w:jc w:val="center"/>
              <w:rPr>
                <w:rFonts w:ascii="仿宋" w:hAnsi="仿宋" w:eastAsia="仿宋" w:cs="仿宋"/>
                <w:sz w:val="24"/>
              </w:rPr>
            </w:pPr>
            <w:r>
              <w:rPr>
                <w:rFonts w:hint="eastAsia" w:ascii="仿宋" w:hAnsi="仿宋" w:eastAsia="仿宋" w:cs="仿宋"/>
                <w:sz w:val="24"/>
              </w:rPr>
              <w:t>性别</w:t>
            </w:r>
          </w:p>
        </w:tc>
        <w:tc>
          <w:tcPr>
            <w:tcW w:w="744" w:type="pct"/>
            <w:vAlign w:val="center"/>
          </w:tcPr>
          <w:p>
            <w:pPr>
              <w:jc w:val="center"/>
              <w:rPr>
                <w:rFonts w:ascii="仿宋" w:hAnsi="仿宋" w:eastAsia="仿宋" w:cs="仿宋"/>
                <w:sz w:val="24"/>
              </w:rPr>
            </w:pPr>
            <w:r>
              <w:rPr>
                <w:rFonts w:hint="eastAsia" w:ascii="仿宋" w:hAnsi="仿宋" w:eastAsia="仿宋" w:cs="仿宋"/>
                <w:sz w:val="24"/>
              </w:rPr>
              <w:t>出生日期</w:t>
            </w:r>
          </w:p>
        </w:tc>
        <w:tc>
          <w:tcPr>
            <w:tcW w:w="609" w:type="pct"/>
            <w:vAlign w:val="center"/>
          </w:tcPr>
          <w:p>
            <w:pPr>
              <w:jc w:val="center"/>
              <w:rPr>
                <w:rFonts w:ascii="仿宋" w:hAnsi="仿宋" w:eastAsia="仿宋" w:cs="仿宋"/>
                <w:sz w:val="24"/>
              </w:rPr>
            </w:pPr>
            <w:r>
              <w:rPr>
                <w:rFonts w:hint="eastAsia" w:ascii="仿宋" w:hAnsi="仿宋" w:eastAsia="仿宋" w:cs="仿宋"/>
                <w:sz w:val="24"/>
              </w:rPr>
              <w:t>学历</w:t>
            </w:r>
          </w:p>
        </w:tc>
        <w:tc>
          <w:tcPr>
            <w:tcW w:w="689" w:type="pct"/>
            <w:vAlign w:val="center"/>
          </w:tcPr>
          <w:p>
            <w:pPr>
              <w:jc w:val="center"/>
              <w:rPr>
                <w:rFonts w:ascii="仿宋" w:hAnsi="仿宋" w:eastAsia="仿宋" w:cs="仿宋"/>
                <w:sz w:val="24"/>
              </w:rPr>
            </w:pPr>
            <w:r>
              <w:rPr>
                <w:rFonts w:hint="eastAsia" w:ascii="仿宋" w:hAnsi="仿宋" w:eastAsia="仿宋" w:cs="仿宋"/>
                <w:sz w:val="24"/>
              </w:rPr>
              <w:t>专业</w:t>
            </w:r>
          </w:p>
        </w:tc>
        <w:tc>
          <w:tcPr>
            <w:tcW w:w="1529" w:type="pct"/>
            <w:vAlign w:val="center"/>
          </w:tcPr>
          <w:p>
            <w:pPr>
              <w:jc w:val="center"/>
              <w:rPr>
                <w:rFonts w:ascii="仿宋" w:hAnsi="仿宋" w:eastAsia="仿宋" w:cs="仿宋"/>
                <w:sz w:val="24"/>
              </w:rPr>
            </w:pPr>
            <w:r>
              <w:rPr>
                <w:rFonts w:hint="eastAsia" w:ascii="仿宋" w:hAnsi="仿宋" w:eastAsia="仿宋" w:cs="仿宋"/>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2" w:type="pct"/>
            <w:vAlign w:val="center"/>
          </w:tcPr>
          <w:p>
            <w:pPr>
              <w:ind w:firstLine="480" w:firstLineChars="200"/>
              <w:jc w:val="center"/>
              <w:rPr>
                <w:rFonts w:ascii="仿宋" w:hAnsi="仿宋" w:eastAsia="仿宋" w:cs="仿宋"/>
                <w:sz w:val="24"/>
              </w:rPr>
            </w:pPr>
          </w:p>
        </w:tc>
        <w:tc>
          <w:tcPr>
            <w:tcW w:w="545" w:type="pct"/>
            <w:vAlign w:val="center"/>
          </w:tcPr>
          <w:p>
            <w:pPr>
              <w:ind w:firstLine="480" w:firstLineChars="200"/>
              <w:jc w:val="center"/>
              <w:rPr>
                <w:rFonts w:ascii="仿宋" w:hAnsi="仿宋" w:eastAsia="仿宋" w:cs="仿宋"/>
                <w:sz w:val="24"/>
              </w:rPr>
            </w:pPr>
          </w:p>
        </w:tc>
        <w:tc>
          <w:tcPr>
            <w:tcW w:w="429" w:type="pct"/>
            <w:vAlign w:val="center"/>
          </w:tcPr>
          <w:p>
            <w:pPr>
              <w:ind w:firstLine="480" w:firstLineChars="200"/>
              <w:jc w:val="center"/>
              <w:rPr>
                <w:rFonts w:ascii="仿宋" w:hAnsi="仿宋" w:eastAsia="仿宋" w:cs="仿宋"/>
                <w:sz w:val="24"/>
              </w:rPr>
            </w:pPr>
          </w:p>
        </w:tc>
        <w:tc>
          <w:tcPr>
            <w:tcW w:w="744" w:type="pct"/>
            <w:vAlign w:val="center"/>
          </w:tcPr>
          <w:p>
            <w:pPr>
              <w:ind w:firstLine="480" w:firstLineChars="200"/>
              <w:jc w:val="center"/>
              <w:rPr>
                <w:rFonts w:ascii="仿宋" w:hAnsi="仿宋" w:eastAsia="仿宋" w:cs="仿宋"/>
                <w:sz w:val="24"/>
              </w:rPr>
            </w:pPr>
          </w:p>
        </w:tc>
        <w:tc>
          <w:tcPr>
            <w:tcW w:w="609" w:type="pct"/>
            <w:vAlign w:val="center"/>
          </w:tcPr>
          <w:p>
            <w:pPr>
              <w:ind w:firstLine="480" w:firstLineChars="200"/>
              <w:jc w:val="center"/>
              <w:rPr>
                <w:rFonts w:ascii="仿宋" w:hAnsi="仿宋" w:eastAsia="仿宋" w:cs="仿宋"/>
                <w:sz w:val="24"/>
              </w:rPr>
            </w:pPr>
          </w:p>
        </w:tc>
        <w:tc>
          <w:tcPr>
            <w:tcW w:w="689" w:type="pct"/>
            <w:vAlign w:val="center"/>
          </w:tcPr>
          <w:p>
            <w:pPr>
              <w:ind w:firstLine="480" w:firstLineChars="200"/>
              <w:jc w:val="center"/>
              <w:rPr>
                <w:rFonts w:ascii="仿宋" w:hAnsi="仿宋" w:eastAsia="仿宋" w:cs="仿宋"/>
                <w:sz w:val="24"/>
              </w:rPr>
            </w:pPr>
          </w:p>
        </w:tc>
        <w:tc>
          <w:tcPr>
            <w:tcW w:w="1529" w:type="pct"/>
            <w:vAlign w:val="center"/>
          </w:tcPr>
          <w:p>
            <w:pPr>
              <w:ind w:firstLine="480" w:firstLineChars="200"/>
              <w:jc w:val="center"/>
              <w:rPr>
                <w:rFonts w:ascii="仿宋" w:hAnsi="仿宋" w:eastAsia="仿宋" w:cs="仿宋"/>
                <w:sz w:val="24"/>
              </w:rPr>
            </w:pPr>
          </w:p>
        </w:tc>
      </w:tr>
    </w:tbl>
    <w:p>
      <w:pPr>
        <w:snapToGrid w:val="0"/>
        <w:spacing w:before="156" w:beforeLines="50" w:line="300" w:lineRule="auto"/>
        <w:ind w:firstLine="420"/>
        <w:rPr>
          <w:rFonts w:ascii="仿宋" w:hAnsi="仿宋" w:eastAsia="仿宋" w:cs="Arial"/>
          <w:sz w:val="28"/>
        </w:rPr>
      </w:pPr>
      <w:r>
        <w:rPr>
          <w:rFonts w:hint="eastAsia" w:ascii="仿宋" w:hAnsi="仿宋" w:eastAsia="仿宋" w:cs="Arial"/>
          <w:sz w:val="28"/>
        </w:rPr>
        <w:t>注：本表须附人员身份证复印件资料及基本信息介绍。复印件均应清晰可辨，并加盖公章。</w:t>
      </w:r>
    </w:p>
    <w:p>
      <w:pPr>
        <w:snapToGrid w:val="0"/>
        <w:spacing w:before="156" w:beforeLines="50" w:line="300" w:lineRule="auto"/>
        <w:rPr>
          <w:rFonts w:ascii="仿宋" w:hAnsi="仿宋" w:eastAsia="仿宋" w:cs="宋体"/>
          <w:bCs/>
          <w:szCs w:val="21"/>
        </w:rPr>
      </w:pPr>
    </w:p>
    <w:p>
      <w:pPr>
        <w:widowControl/>
        <w:jc w:val="left"/>
        <w:rPr>
          <w:rFonts w:ascii="仿宋" w:hAnsi="仿宋" w:eastAsia="仿宋"/>
          <w:sz w:val="28"/>
          <w:szCs w:val="36"/>
        </w:rPr>
      </w:pPr>
      <w:r>
        <w:rPr>
          <w:rFonts w:ascii="仿宋" w:hAnsi="仿宋" w:eastAsia="仿宋" w:cs="宋体"/>
          <w:bCs/>
          <w:szCs w:val="21"/>
        </w:rPr>
        <w:br w:type="page"/>
      </w:r>
    </w:p>
    <w:p>
      <w:pPr>
        <w:pStyle w:val="2"/>
        <w:spacing w:before="156" w:beforeLines="50" w:after="100" w:afterAutospacing="1"/>
        <w:ind w:left="1"/>
        <w:jc w:val="center"/>
        <w:rPr>
          <w:rFonts w:ascii="仿宋" w:hAnsi="仿宋" w:eastAsia="仿宋" w:cs="Arial"/>
          <w:b w:val="0"/>
          <w:sz w:val="36"/>
        </w:rPr>
      </w:pPr>
      <w:r>
        <w:rPr>
          <w:rFonts w:hint="eastAsia" w:ascii="仿宋" w:hAnsi="仿宋" w:eastAsia="仿宋" w:cs="Arial"/>
          <w:b w:val="0"/>
          <w:sz w:val="36"/>
          <w:lang w:val="en-US" w:eastAsia="zh-CN"/>
        </w:rPr>
        <w:t>八</w:t>
      </w:r>
      <w:r>
        <w:rPr>
          <w:rFonts w:hint="eastAsia" w:ascii="仿宋" w:hAnsi="仿宋" w:eastAsia="仿宋" w:cs="Arial"/>
          <w:b w:val="0"/>
          <w:sz w:val="36"/>
        </w:rPr>
        <w:t>、</w:t>
      </w:r>
      <w:r>
        <w:rPr>
          <w:rFonts w:hint="eastAsia" w:ascii="仿宋" w:hAnsi="仿宋" w:eastAsia="仿宋" w:cs="Arial"/>
          <w:b w:val="0"/>
          <w:sz w:val="36"/>
          <w:lang w:val="en-US" w:eastAsia="zh-CN"/>
        </w:rPr>
        <w:t>渠道分销</w:t>
      </w:r>
      <w:r>
        <w:rPr>
          <w:rFonts w:hint="eastAsia" w:ascii="仿宋" w:hAnsi="仿宋" w:eastAsia="仿宋" w:cs="Arial"/>
          <w:b w:val="0"/>
          <w:sz w:val="36"/>
        </w:rPr>
        <w:t>服务方案</w:t>
      </w:r>
    </w:p>
    <w:p>
      <w:pPr>
        <w:rPr>
          <w:rFonts w:ascii="仿宋" w:hAnsi="仿宋" w:eastAsia="仿宋" w:cs="仿宋"/>
          <w:b w:val="0"/>
          <w:bCs/>
          <w:sz w:val="28"/>
          <w:szCs w:val="28"/>
        </w:rPr>
      </w:pPr>
      <w:r>
        <w:rPr>
          <w:rFonts w:hint="eastAsia" w:ascii="仿宋" w:hAnsi="仿宋" w:eastAsia="仿宋" w:cs="仿宋"/>
          <w:b w:val="0"/>
          <w:bCs/>
          <w:sz w:val="28"/>
          <w:szCs w:val="28"/>
          <w:lang w:eastAsia="zh-CN"/>
        </w:rPr>
        <w:t>参选人</w:t>
      </w:r>
      <w:r>
        <w:rPr>
          <w:rFonts w:hint="eastAsia" w:ascii="仿宋" w:hAnsi="仿宋" w:eastAsia="仿宋" w:cs="仿宋"/>
          <w:b w:val="0"/>
          <w:bCs/>
          <w:sz w:val="28"/>
          <w:szCs w:val="28"/>
        </w:rPr>
        <w:t>根据</w:t>
      </w:r>
      <w:r>
        <w:rPr>
          <w:rFonts w:hint="eastAsia" w:ascii="仿宋" w:hAnsi="仿宋" w:eastAsia="仿宋" w:cs="仿宋"/>
          <w:b w:val="0"/>
          <w:bCs/>
          <w:sz w:val="28"/>
          <w:szCs w:val="28"/>
          <w:lang w:val="en-US" w:eastAsia="zh-CN"/>
        </w:rPr>
        <w:t>遴选</w:t>
      </w:r>
      <w:r>
        <w:rPr>
          <w:rFonts w:hint="eastAsia" w:ascii="仿宋" w:hAnsi="仿宋" w:eastAsia="仿宋" w:cs="仿宋"/>
          <w:b w:val="0"/>
          <w:bCs/>
          <w:sz w:val="28"/>
          <w:szCs w:val="28"/>
        </w:rPr>
        <w:t>清单自行编制，格式不做统一要求。</w:t>
      </w:r>
    </w:p>
    <w:p>
      <w:pPr>
        <w:rPr>
          <w:rFonts w:ascii="仿宋" w:hAnsi="仿宋" w:eastAsia="仿宋" w:cs="仿宋"/>
          <w:b w:val="0"/>
          <w:bCs/>
          <w:sz w:val="28"/>
          <w:szCs w:val="28"/>
        </w:rPr>
      </w:pPr>
      <w:r>
        <w:rPr>
          <w:rFonts w:hint="eastAsia" w:ascii="仿宋" w:hAnsi="仿宋" w:eastAsia="仿宋" w:cs="仿宋"/>
          <w:b w:val="0"/>
          <w:bCs/>
          <w:sz w:val="28"/>
          <w:szCs w:val="28"/>
        </w:rPr>
        <w:t>该部分单独装订并加盖公章。</w:t>
      </w:r>
    </w:p>
    <w:p>
      <w:pPr>
        <w:rPr>
          <w:rFonts w:hint="eastAsia" w:ascii="仿宋" w:hAnsi="仿宋" w:eastAsia="仿宋" w:cs="仿宋"/>
          <w:b w:val="0"/>
          <w:bCs/>
          <w:sz w:val="28"/>
          <w:szCs w:val="28"/>
        </w:rPr>
      </w:pPr>
      <w:r>
        <w:rPr>
          <w:rFonts w:hint="eastAsia" w:ascii="仿宋" w:hAnsi="仿宋" w:eastAsia="仿宋" w:cs="仿宋"/>
          <w:b w:val="0"/>
          <w:bCs/>
          <w:sz w:val="28"/>
          <w:szCs w:val="28"/>
          <w:lang w:eastAsia="zh-CN"/>
        </w:rPr>
        <w:t>参选人</w:t>
      </w:r>
      <w:r>
        <w:rPr>
          <w:rFonts w:hint="eastAsia" w:ascii="仿宋" w:hAnsi="仿宋" w:eastAsia="仿宋" w:cs="仿宋"/>
          <w:b w:val="0"/>
          <w:bCs/>
          <w:sz w:val="28"/>
          <w:szCs w:val="28"/>
        </w:rPr>
        <w:t>根据服务方案内容由项目负责人进行方案讲解。</w:t>
      </w: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pStyle w:val="2"/>
        <w:rPr>
          <w:rFonts w:hint="eastAsia" w:ascii="仿宋" w:hAnsi="仿宋" w:eastAsia="仿宋" w:cs="仿宋"/>
          <w:b w:val="0"/>
          <w:bCs/>
          <w:sz w:val="28"/>
          <w:szCs w:val="28"/>
        </w:rPr>
      </w:pPr>
    </w:p>
    <w:p>
      <w:pPr>
        <w:rPr>
          <w:rFonts w:hint="eastAsia" w:ascii="仿宋" w:hAnsi="仿宋" w:eastAsia="仿宋" w:cs="仿宋"/>
          <w:b w:val="0"/>
          <w:bCs/>
          <w:sz w:val="28"/>
          <w:szCs w:val="28"/>
        </w:rPr>
      </w:pPr>
    </w:p>
    <w:p>
      <w:pPr>
        <w:rPr>
          <w:rFonts w:hint="eastAsia" w:eastAsia="仿宋"/>
          <w:lang w:eastAsia="zh-CN"/>
        </w:rPr>
      </w:pPr>
    </w:p>
    <w:p>
      <w:pPr>
        <w:pStyle w:val="2"/>
        <w:spacing w:before="156" w:beforeLines="50" w:after="100" w:afterAutospacing="1"/>
        <w:ind w:left="1"/>
        <w:jc w:val="center"/>
        <w:rPr>
          <w:rFonts w:hint="eastAsia" w:ascii="仿宋" w:hAnsi="仿宋" w:eastAsia="仿宋" w:cs="Arial"/>
          <w:b w:val="0"/>
          <w:sz w:val="36"/>
          <w:lang w:val="en-US" w:eastAsia="zh-CN"/>
        </w:rPr>
      </w:pPr>
      <w:r>
        <w:rPr>
          <w:rFonts w:hint="eastAsia" w:ascii="仿宋" w:hAnsi="仿宋" w:eastAsia="仿宋" w:cs="Arial"/>
          <w:b w:val="0"/>
          <w:sz w:val="36"/>
          <w:lang w:val="en-US" w:eastAsia="zh-CN"/>
        </w:rPr>
        <w:t>九、廉政承诺书</w:t>
      </w:r>
    </w:p>
    <w:p>
      <w:pPr>
        <w:tabs>
          <w:tab w:val="left" w:pos="1290"/>
        </w:tabs>
        <w:spacing w:line="360" w:lineRule="auto"/>
        <w:ind w:left="420"/>
        <w:rPr>
          <w:rFonts w:ascii="仿宋" w:hAnsi="仿宋" w:eastAsia="仿宋" w:cs="仿宋"/>
          <w:color w:val="auto"/>
          <w:sz w:val="24"/>
          <w:highlight w:val="none"/>
        </w:rPr>
      </w:pP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项目名称：</w:t>
      </w:r>
      <w:r>
        <w:rPr>
          <w:rFonts w:hint="eastAsia" w:ascii="仿宋" w:hAnsi="仿宋" w:eastAsia="仿宋" w:cs="仿宋"/>
          <w:sz w:val="32"/>
          <w:szCs w:val="30"/>
          <w:lang w:eastAsia="zh-CN"/>
        </w:rPr>
        <w:t>城发</w:t>
      </w:r>
      <w:r>
        <w:rPr>
          <w:rFonts w:hint="eastAsia" w:ascii="仿宋" w:hAnsi="仿宋" w:eastAsia="仿宋" w:cs="仿宋"/>
          <w:sz w:val="32"/>
          <w:szCs w:val="30"/>
        </w:rPr>
        <w:t>新天雅集项目提供</w:t>
      </w:r>
      <w:r>
        <w:rPr>
          <w:rFonts w:hint="eastAsia" w:ascii="仿宋" w:hAnsi="仿宋" w:eastAsia="仿宋" w:cs="仿宋"/>
          <w:sz w:val="32"/>
          <w:szCs w:val="30"/>
          <w:lang w:eastAsia="zh-CN"/>
        </w:rPr>
        <w:t>渠道分销服务</w:t>
      </w:r>
      <w:r>
        <w:rPr>
          <w:rFonts w:hint="eastAsia" w:ascii="仿宋" w:hAnsi="仿宋" w:eastAsia="仿宋" w:cs="仿宋"/>
          <w:sz w:val="32"/>
          <w:szCs w:val="30"/>
        </w:rPr>
        <w:t xml:space="preserve">               </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 xml:space="preserve">   </w:t>
      </w:r>
      <w:r>
        <w:rPr>
          <w:rFonts w:hint="eastAsia" w:ascii="仿宋" w:hAnsi="仿宋" w:eastAsia="仿宋" w:cs="仿宋"/>
          <w:sz w:val="32"/>
          <w:szCs w:val="30"/>
          <w:lang w:val="en-US" w:eastAsia="zh-CN"/>
        </w:rPr>
        <w:t xml:space="preserve"> </w:t>
      </w:r>
      <w:r>
        <w:rPr>
          <w:rFonts w:hint="eastAsia" w:ascii="仿宋" w:hAnsi="仿宋" w:eastAsia="仿宋" w:cs="仿宋"/>
          <w:sz w:val="32"/>
          <w:szCs w:val="30"/>
        </w:rPr>
        <w:t>为规范</w:t>
      </w:r>
      <w:r>
        <w:rPr>
          <w:rFonts w:hint="eastAsia" w:ascii="仿宋" w:hAnsi="仿宋" w:eastAsia="仿宋" w:cs="仿宋"/>
          <w:sz w:val="32"/>
          <w:szCs w:val="30"/>
          <w:lang w:val="en-US" w:eastAsia="zh-CN"/>
        </w:rPr>
        <w:t>遴选</w:t>
      </w:r>
      <w:r>
        <w:rPr>
          <w:rFonts w:hint="eastAsia" w:ascii="仿宋" w:hAnsi="仿宋" w:eastAsia="仿宋" w:cs="仿宋"/>
          <w:sz w:val="32"/>
          <w:szCs w:val="30"/>
        </w:rPr>
        <w:t>活动，保证</w:t>
      </w:r>
      <w:r>
        <w:rPr>
          <w:rFonts w:hint="eastAsia" w:ascii="仿宋" w:hAnsi="仿宋" w:eastAsia="仿宋" w:cs="仿宋"/>
          <w:sz w:val="32"/>
          <w:szCs w:val="30"/>
          <w:lang w:val="en-US" w:eastAsia="zh-CN"/>
        </w:rPr>
        <w:t>遴选</w:t>
      </w:r>
      <w:r>
        <w:rPr>
          <w:rFonts w:hint="eastAsia" w:ascii="仿宋" w:hAnsi="仿宋" w:eastAsia="仿宋" w:cs="仿宋"/>
          <w:sz w:val="32"/>
          <w:szCs w:val="30"/>
        </w:rPr>
        <w:t>的公正、公平，维护</w:t>
      </w:r>
      <w:r>
        <w:rPr>
          <w:rFonts w:hint="eastAsia" w:ascii="仿宋" w:hAnsi="仿宋" w:eastAsia="仿宋" w:cs="仿宋"/>
          <w:sz w:val="32"/>
          <w:szCs w:val="30"/>
          <w:lang w:val="en-US" w:eastAsia="zh-CN"/>
        </w:rPr>
        <w:t>遴选</w:t>
      </w:r>
      <w:r>
        <w:rPr>
          <w:rFonts w:hint="eastAsia" w:ascii="仿宋" w:hAnsi="仿宋" w:eastAsia="仿宋" w:cs="仿宋"/>
          <w:sz w:val="32"/>
          <w:szCs w:val="30"/>
        </w:rPr>
        <w:t>活动当事人的合法权益，防止谋取各种不正当利益的违纪行为，特承诺如下：</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（一）自觉遵守相关法律法规；</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（二）承诺提交的</w:t>
      </w:r>
      <w:r>
        <w:rPr>
          <w:rFonts w:hint="eastAsia" w:ascii="仿宋" w:hAnsi="仿宋" w:eastAsia="仿宋" w:cs="仿宋"/>
          <w:sz w:val="32"/>
          <w:szCs w:val="30"/>
          <w:lang w:val="en-US" w:eastAsia="zh-CN"/>
        </w:rPr>
        <w:t>遴选</w:t>
      </w:r>
      <w:r>
        <w:rPr>
          <w:rFonts w:hint="eastAsia" w:ascii="仿宋" w:hAnsi="仿宋" w:eastAsia="仿宋" w:cs="仿宋"/>
          <w:sz w:val="32"/>
          <w:szCs w:val="30"/>
        </w:rPr>
        <w:t>资料真实、合法；</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（三）承诺不向</w:t>
      </w:r>
      <w:r>
        <w:rPr>
          <w:rFonts w:hint="eastAsia" w:ascii="仿宋" w:hAnsi="仿宋" w:eastAsia="仿宋" w:cs="仿宋"/>
          <w:sz w:val="32"/>
          <w:szCs w:val="30"/>
          <w:lang w:val="en-US" w:eastAsia="zh-CN"/>
        </w:rPr>
        <w:t>遴选</w:t>
      </w:r>
      <w:r>
        <w:rPr>
          <w:rFonts w:hint="eastAsia" w:ascii="仿宋" w:hAnsi="仿宋" w:eastAsia="仿宋" w:cs="仿宋"/>
          <w:sz w:val="32"/>
          <w:szCs w:val="30"/>
        </w:rPr>
        <w:t xml:space="preserve">人相关人员赠送礼金、有价证券、购物卡、支付凭证和各类礼品； </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（四）承诺不为</w:t>
      </w:r>
      <w:r>
        <w:rPr>
          <w:rFonts w:hint="eastAsia" w:ascii="仿宋" w:hAnsi="仿宋" w:eastAsia="仿宋" w:cs="仿宋"/>
          <w:sz w:val="32"/>
          <w:szCs w:val="30"/>
          <w:lang w:val="en-US" w:eastAsia="zh-CN"/>
        </w:rPr>
        <w:t>遴选</w:t>
      </w:r>
      <w:r>
        <w:rPr>
          <w:rFonts w:hint="eastAsia" w:ascii="仿宋" w:hAnsi="仿宋" w:eastAsia="仿宋" w:cs="仿宋"/>
          <w:sz w:val="32"/>
          <w:szCs w:val="30"/>
        </w:rPr>
        <w:t>人相关人员提供旅游或者高消费娱乐活动；</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（五）承诺不参与串标、围标、陪标等活动；</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（六）承诺不进行违法转包或分包等活动。</w:t>
      </w:r>
    </w:p>
    <w:p>
      <w:pPr>
        <w:tabs>
          <w:tab w:val="left" w:pos="1290"/>
        </w:tabs>
        <w:spacing w:line="360" w:lineRule="auto"/>
        <w:ind w:left="420"/>
        <w:rPr>
          <w:rFonts w:ascii="宋体" w:hAnsi="宋体" w:cs="宋体"/>
          <w:color w:val="auto"/>
          <w:sz w:val="24"/>
          <w:highlight w:val="none"/>
        </w:rPr>
      </w:pPr>
    </w:p>
    <w:p>
      <w:pPr>
        <w:tabs>
          <w:tab w:val="left" w:pos="1290"/>
        </w:tabs>
        <w:spacing w:line="360" w:lineRule="auto"/>
        <w:ind w:left="420"/>
        <w:rPr>
          <w:rFonts w:hint="eastAsia" w:ascii="仿宋" w:hAnsi="仿宋" w:eastAsia="仿宋" w:cs="仿宋"/>
          <w:sz w:val="32"/>
          <w:szCs w:val="30"/>
        </w:rPr>
      </w:pPr>
    </w:p>
    <w:p>
      <w:pPr>
        <w:tabs>
          <w:tab w:val="left" w:pos="1290"/>
        </w:tabs>
        <w:spacing w:line="360" w:lineRule="auto"/>
        <w:ind w:firstLine="4160" w:firstLineChars="1300"/>
        <w:rPr>
          <w:rFonts w:hint="eastAsia" w:ascii="仿宋" w:hAnsi="仿宋" w:eastAsia="仿宋" w:cs="仿宋"/>
          <w:sz w:val="32"/>
          <w:szCs w:val="30"/>
        </w:rPr>
      </w:pPr>
      <w:r>
        <w:rPr>
          <w:rFonts w:hint="eastAsia" w:ascii="仿宋" w:hAnsi="仿宋" w:eastAsia="仿宋" w:cs="仿宋"/>
          <w:sz w:val="32"/>
          <w:szCs w:val="30"/>
          <w:lang w:val="en-US" w:eastAsia="zh-CN"/>
        </w:rPr>
        <w:t>参选</w:t>
      </w:r>
      <w:r>
        <w:rPr>
          <w:rFonts w:hint="eastAsia" w:ascii="仿宋" w:hAnsi="仿宋" w:eastAsia="仿宋" w:cs="仿宋"/>
          <w:sz w:val="32"/>
          <w:szCs w:val="30"/>
        </w:rPr>
        <w:t>单位（盖章）：</w:t>
      </w:r>
    </w:p>
    <w:p>
      <w:pPr>
        <w:tabs>
          <w:tab w:val="left" w:pos="1290"/>
        </w:tabs>
        <w:spacing w:line="360" w:lineRule="auto"/>
        <w:ind w:left="420"/>
        <w:rPr>
          <w:rFonts w:hint="eastAsia" w:ascii="仿宋" w:hAnsi="仿宋" w:eastAsia="仿宋" w:cs="仿宋"/>
          <w:sz w:val="32"/>
          <w:szCs w:val="30"/>
        </w:rPr>
      </w:pPr>
      <w:r>
        <w:rPr>
          <w:rFonts w:hint="eastAsia" w:ascii="仿宋" w:hAnsi="仿宋" w:eastAsia="仿宋" w:cs="仿宋"/>
          <w:sz w:val="32"/>
          <w:szCs w:val="30"/>
        </w:rPr>
        <w:tab/>
      </w:r>
      <w:r>
        <w:rPr>
          <w:rFonts w:hint="eastAsia" w:ascii="仿宋" w:hAnsi="仿宋" w:eastAsia="仿宋" w:cs="仿宋"/>
          <w:sz w:val="32"/>
          <w:szCs w:val="30"/>
        </w:rPr>
        <w:t xml:space="preserve">                  代表签字：</w:t>
      </w:r>
    </w:p>
    <w:p>
      <w:pPr>
        <w:tabs>
          <w:tab w:val="left" w:pos="1290"/>
        </w:tabs>
        <w:spacing w:line="360" w:lineRule="auto"/>
        <w:ind w:left="420" w:firstLine="4800" w:firstLineChars="1500"/>
        <w:rPr>
          <w:rFonts w:hint="eastAsia"/>
        </w:rPr>
      </w:pPr>
      <w:r>
        <w:rPr>
          <w:rFonts w:hint="eastAsia" w:ascii="仿宋" w:hAnsi="仿宋" w:eastAsia="仿宋" w:cs="仿宋"/>
          <w:sz w:val="32"/>
          <w:szCs w:val="30"/>
        </w:rPr>
        <w:t>年    月    日</w:t>
      </w:r>
    </w:p>
    <w:p>
      <w:pPr>
        <w:tabs>
          <w:tab w:val="left" w:pos="1290"/>
        </w:tabs>
        <w:spacing w:line="360" w:lineRule="auto"/>
        <w:rPr>
          <w:rFonts w:ascii="仿宋" w:hAnsi="仿宋" w:eastAsia="仿宋"/>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1B8AF1-C61E-4FED-8B1C-ECC40ECFE4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E22E76-199E-4EC3-9405-0BDC2229E5B4}"/>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9F28D7A-4E39-4EBC-9E9F-C4C95E1F57D7}"/>
  </w:font>
  <w:font w:name="华文仿宋">
    <w:panose1 w:val="02010600040101010101"/>
    <w:charset w:val="86"/>
    <w:family w:val="auto"/>
    <w:pitch w:val="default"/>
    <w:sig w:usb0="00000287" w:usb1="080F0000" w:usb2="00000000" w:usb3="00000000" w:csb0="0004009F" w:csb1="DFD70000"/>
    <w:embedRegular r:id="rId4" w:fontKey="{E657AF6D-509D-4013-A4D1-635FABB18225}"/>
  </w:font>
  <w:font w:name="___WRD_EMBED_SUB_1292">
    <w:altName w:val="微软雅黑"/>
    <w:panose1 w:val="00000000000000000000"/>
    <w:charset w:val="86"/>
    <w:family w:val="script"/>
    <w:pitch w:val="default"/>
    <w:sig w:usb0="00000000" w:usb1="00000000" w:usb2="00000010" w:usb3="00000000" w:csb0="00040000" w:csb1="00000000"/>
    <w:embedRegular r:id="rId5" w:fontKey="{809AC46E-1D64-4548-935F-6AC7C6056E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C038C"/>
    <w:multiLevelType w:val="singleLevel"/>
    <w:tmpl w:val="9CDC038C"/>
    <w:lvl w:ilvl="0" w:tentative="0">
      <w:start w:val="2"/>
      <w:numFmt w:val="decimal"/>
      <w:suff w:val="nothing"/>
      <w:lvlText w:val="%1、"/>
      <w:lvlJc w:val="left"/>
    </w:lvl>
  </w:abstractNum>
  <w:abstractNum w:abstractNumId="1">
    <w:nsid w:val="9E7AC961"/>
    <w:multiLevelType w:val="singleLevel"/>
    <w:tmpl w:val="9E7AC961"/>
    <w:lvl w:ilvl="0" w:tentative="0">
      <w:start w:val="3"/>
      <w:numFmt w:val="chineseCounting"/>
      <w:suff w:val="nothing"/>
      <w:lvlText w:val="%1、"/>
      <w:lvlJc w:val="left"/>
      <w:rPr>
        <w:rFonts w:hint="eastAsia"/>
      </w:rPr>
    </w:lvl>
  </w:abstractNum>
  <w:abstractNum w:abstractNumId="2">
    <w:nsid w:val="292D54EA"/>
    <w:multiLevelType w:val="multilevel"/>
    <w:tmpl w:val="292D54E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CF9427"/>
    <w:multiLevelType w:val="singleLevel"/>
    <w:tmpl w:val="7ACF9427"/>
    <w:lvl w:ilvl="0" w:tentative="0">
      <w:start w:val="5"/>
      <w:numFmt w:val="chineseCounting"/>
      <w:suff w:val="nothing"/>
      <w:lvlText w:val="%1、"/>
      <w:lvlJc w:val="left"/>
      <w:rPr>
        <w:rFonts w:hint="eastAsia"/>
        <w:sz w:val="36"/>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MzI3NGUxYTZiYWEwMDczYWI5Y2M5NTMzMWM0NzIifQ=="/>
  </w:docVars>
  <w:rsids>
    <w:rsidRoot w:val="050871E7"/>
    <w:rsid w:val="000221FB"/>
    <w:rsid w:val="000A16E4"/>
    <w:rsid w:val="000B22EE"/>
    <w:rsid w:val="000B3A37"/>
    <w:rsid w:val="000C0056"/>
    <w:rsid w:val="000C60B8"/>
    <w:rsid w:val="000D6067"/>
    <w:rsid w:val="00111022"/>
    <w:rsid w:val="00114EA4"/>
    <w:rsid w:val="00126E34"/>
    <w:rsid w:val="00156EFA"/>
    <w:rsid w:val="00187588"/>
    <w:rsid w:val="00191D86"/>
    <w:rsid w:val="001B6397"/>
    <w:rsid w:val="001F4DFD"/>
    <w:rsid w:val="0020496A"/>
    <w:rsid w:val="00232AF4"/>
    <w:rsid w:val="00267F4E"/>
    <w:rsid w:val="00276B76"/>
    <w:rsid w:val="00293489"/>
    <w:rsid w:val="00347397"/>
    <w:rsid w:val="003A7291"/>
    <w:rsid w:val="00405AFB"/>
    <w:rsid w:val="00456122"/>
    <w:rsid w:val="00481D3F"/>
    <w:rsid w:val="004952FA"/>
    <w:rsid w:val="004A137A"/>
    <w:rsid w:val="004A7D3E"/>
    <w:rsid w:val="004C51C0"/>
    <w:rsid w:val="004E06C5"/>
    <w:rsid w:val="004E152C"/>
    <w:rsid w:val="004E5ECF"/>
    <w:rsid w:val="00513735"/>
    <w:rsid w:val="00532889"/>
    <w:rsid w:val="00576D31"/>
    <w:rsid w:val="00587F62"/>
    <w:rsid w:val="00594AA3"/>
    <w:rsid w:val="005B788D"/>
    <w:rsid w:val="00615BB1"/>
    <w:rsid w:val="006342F6"/>
    <w:rsid w:val="00683565"/>
    <w:rsid w:val="006A14B8"/>
    <w:rsid w:val="006B348F"/>
    <w:rsid w:val="006B704A"/>
    <w:rsid w:val="00702AB5"/>
    <w:rsid w:val="00710855"/>
    <w:rsid w:val="007414C2"/>
    <w:rsid w:val="0074632D"/>
    <w:rsid w:val="00781A41"/>
    <w:rsid w:val="0079206F"/>
    <w:rsid w:val="007A2D1D"/>
    <w:rsid w:val="007B3315"/>
    <w:rsid w:val="007C07F9"/>
    <w:rsid w:val="007C0858"/>
    <w:rsid w:val="0080610E"/>
    <w:rsid w:val="00807A25"/>
    <w:rsid w:val="0082129B"/>
    <w:rsid w:val="00831CD5"/>
    <w:rsid w:val="008364E7"/>
    <w:rsid w:val="00852A20"/>
    <w:rsid w:val="008600B4"/>
    <w:rsid w:val="00864DD1"/>
    <w:rsid w:val="008765C9"/>
    <w:rsid w:val="00881AD7"/>
    <w:rsid w:val="008A423C"/>
    <w:rsid w:val="008A5853"/>
    <w:rsid w:val="008B502E"/>
    <w:rsid w:val="008C71DE"/>
    <w:rsid w:val="008E7993"/>
    <w:rsid w:val="009121C3"/>
    <w:rsid w:val="00927513"/>
    <w:rsid w:val="00935387"/>
    <w:rsid w:val="00941FFE"/>
    <w:rsid w:val="00944FF7"/>
    <w:rsid w:val="009555A1"/>
    <w:rsid w:val="00965D27"/>
    <w:rsid w:val="009F72D2"/>
    <w:rsid w:val="00A07EAD"/>
    <w:rsid w:val="00A12A2C"/>
    <w:rsid w:val="00A22F12"/>
    <w:rsid w:val="00A37B77"/>
    <w:rsid w:val="00A8334F"/>
    <w:rsid w:val="00A87F74"/>
    <w:rsid w:val="00A917F2"/>
    <w:rsid w:val="00AB739B"/>
    <w:rsid w:val="00AD0D5E"/>
    <w:rsid w:val="00AE302D"/>
    <w:rsid w:val="00AF03D8"/>
    <w:rsid w:val="00B44E55"/>
    <w:rsid w:val="00BA0D2E"/>
    <w:rsid w:val="00BB7641"/>
    <w:rsid w:val="00BE00F1"/>
    <w:rsid w:val="00BE07EA"/>
    <w:rsid w:val="00C548B9"/>
    <w:rsid w:val="00C65E39"/>
    <w:rsid w:val="00CB5B3B"/>
    <w:rsid w:val="00D245B7"/>
    <w:rsid w:val="00D25E7D"/>
    <w:rsid w:val="00D92D28"/>
    <w:rsid w:val="00DB0218"/>
    <w:rsid w:val="00DB63DE"/>
    <w:rsid w:val="00DE7CAE"/>
    <w:rsid w:val="00E0319E"/>
    <w:rsid w:val="00E03323"/>
    <w:rsid w:val="00E7703F"/>
    <w:rsid w:val="00E95A2C"/>
    <w:rsid w:val="00ED392A"/>
    <w:rsid w:val="00EE3A49"/>
    <w:rsid w:val="00EF1D07"/>
    <w:rsid w:val="00F01F50"/>
    <w:rsid w:val="00F1025E"/>
    <w:rsid w:val="00F22A9E"/>
    <w:rsid w:val="00F31C5E"/>
    <w:rsid w:val="00F52616"/>
    <w:rsid w:val="00F53C88"/>
    <w:rsid w:val="00F6424E"/>
    <w:rsid w:val="00FF5121"/>
    <w:rsid w:val="00FF5429"/>
    <w:rsid w:val="012313A8"/>
    <w:rsid w:val="01431A4A"/>
    <w:rsid w:val="01A701BB"/>
    <w:rsid w:val="01D4202A"/>
    <w:rsid w:val="02045527"/>
    <w:rsid w:val="02E132C9"/>
    <w:rsid w:val="032233CF"/>
    <w:rsid w:val="03854524"/>
    <w:rsid w:val="04493737"/>
    <w:rsid w:val="04E50004"/>
    <w:rsid w:val="050871E7"/>
    <w:rsid w:val="052B1173"/>
    <w:rsid w:val="05340AB1"/>
    <w:rsid w:val="05777F14"/>
    <w:rsid w:val="067526A6"/>
    <w:rsid w:val="06E37260"/>
    <w:rsid w:val="06E81B05"/>
    <w:rsid w:val="07E143D7"/>
    <w:rsid w:val="085D7896"/>
    <w:rsid w:val="08A059D4"/>
    <w:rsid w:val="08BA6A96"/>
    <w:rsid w:val="08C25431"/>
    <w:rsid w:val="09173EE8"/>
    <w:rsid w:val="09C94AB7"/>
    <w:rsid w:val="09E410D9"/>
    <w:rsid w:val="09F67CEC"/>
    <w:rsid w:val="09F91840"/>
    <w:rsid w:val="0A193C90"/>
    <w:rsid w:val="0AF0679F"/>
    <w:rsid w:val="0B4E7082"/>
    <w:rsid w:val="0BC65752"/>
    <w:rsid w:val="0C087B18"/>
    <w:rsid w:val="0C5B214E"/>
    <w:rsid w:val="0C8353F1"/>
    <w:rsid w:val="0CCD48BE"/>
    <w:rsid w:val="0CD21ED4"/>
    <w:rsid w:val="0D074274"/>
    <w:rsid w:val="0DBC0BBA"/>
    <w:rsid w:val="0DF0723F"/>
    <w:rsid w:val="0E736B11"/>
    <w:rsid w:val="0E9310EF"/>
    <w:rsid w:val="0EED6869"/>
    <w:rsid w:val="0EF34AB0"/>
    <w:rsid w:val="0F000F7B"/>
    <w:rsid w:val="0F7F6343"/>
    <w:rsid w:val="10657457"/>
    <w:rsid w:val="1173012A"/>
    <w:rsid w:val="119D51A7"/>
    <w:rsid w:val="11A842E8"/>
    <w:rsid w:val="11AC53EA"/>
    <w:rsid w:val="12320AD3"/>
    <w:rsid w:val="12F91BEE"/>
    <w:rsid w:val="130A5180"/>
    <w:rsid w:val="134A2234"/>
    <w:rsid w:val="13DF5603"/>
    <w:rsid w:val="142B6A9A"/>
    <w:rsid w:val="14357918"/>
    <w:rsid w:val="143A02D4"/>
    <w:rsid w:val="149121A4"/>
    <w:rsid w:val="15001CD4"/>
    <w:rsid w:val="15237771"/>
    <w:rsid w:val="154C4F1A"/>
    <w:rsid w:val="156758B0"/>
    <w:rsid w:val="165247B2"/>
    <w:rsid w:val="16AE7C00"/>
    <w:rsid w:val="16FE2244"/>
    <w:rsid w:val="178F10EE"/>
    <w:rsid w:val="185540E5"/>
    <w:rsid w:val="18BC23B6"/>
    <w:rsid w:val="19001866"/>
    <w:rsid w:val="192A2A13"/>
    <w:rsid w:val="193261D5"/>
    <w:rsid w:val="19E4798E"/>
    <w:rsid w:val="19F54D05"/>
    <w:rsid w:val="1A626F8D"/>
    <w:rsid w:val="1BB27AA1"/>
    <w:rsid w:val="1C80194D"/>
    <w:rsid w:val="1C8071CA"/>
    <w:rsid w:val="1D4B21F9"/>
    <w:rsid w:val="1D964518"/>
    <w:rsid w:val="1E48649A"/>
    <w:rsid w:val="1E584302"/>
    <w:rsid w:val="1EEE0DF0"/>
    <w:rsid w:val="1F0A23C7"/>
    <w:rsid w:val="1F5844BB"/>
    <w:rsid w:val="1F896D6A"/>
    <w:rsid w:val="1F8D685B"/>
    <w:rsid w:val="1FE65F6B"/>
    <w:rsid w:val="204038CD"/>
    <w:rsid w:val="20C75D9C"/>
    <w:rsid w:val="20D54192"/>
    <w:rsid w:val="20DB2FA8"/>
    <w:rsid w:val="20F16975"/>
    <w:rsid w:val="21A954A2"/>
    <w:rsid w:val="21F21994"/>
    <w:rsid w:val="227E10C5"/>
    <w:rsid w:val="228323A4"/>
    <w:rsid w:val="23113D47"/>
    <w:rsid w:val="23A128D5"/>
    <w:rsid w:val="23AD1279"/>
    <w:rsid w:val="24156E1F"/>
    <w:rsid w:val="248B72FC"/>
    <w:rsid w:val="24977EAB"/>
    <w:rsid w:val="24DB3BC4"/>
    <w:rsid w:val="24DC3F73"/>
    <w:rsid w:val="254F010E"/>
    <w:rsid w:val="259859C2"/>
    <w:rsid w:val="25A0096A"/>
    <w:rsid w:val="25B82157"/>
    <w:rsid w:val="25C7239A"/>
    <w:rsid w:val="26265313"/>
    <w:rsid w:val="26B26BA7"/>
    <w:rsid w:val="27561C28"/>
    <w:rsid w:val="27AA5AD0"/>
    <w:rsid w:val="28494E72"/>
    <w:rsid w:val="287C62B9"/>
    <w:rsid w:val="28B2089B"/>
    <w:rsid w:val="295403E9"/>
    <w:rsid w:val="29565007"/>
    <w:rsid w:val="297759F2"/>
    <w:rsid w:val="29DB01C2"/>
    <w:rsid w:val="2A6401B8"/>
    <w:rsid w:val="2AE31A25"/>
    <w:rsid w:val="2AFC2AE6"/>
    <w:rsid w:val="2B406E77"/>
    <w:rsid w:val="2B6336D9"/>
    <w:rsid w:val="2BB46F1D"/>
    <w:rsid w:val="2BCC24B9"/>
    <w:rsid w:val="2C3D33B6"/>
    <w:rsid w:val="2C8F634D"/>
    <w:rsid w:val="2CBE62A5"/>
    <w:rsid w:val="2D03015C"/>
    <w:rsid w:val="2D3A0150"/>
    <w:rsid w:val="2D4C6B02"/>
    <w:rsid w:val="2D517A6A"/>
    <w:rsid w:val="2D616C31"/>
    <w:rsid w:val="2D984D48"/>
    <w:rsid w:val="2DEE2BBA"/>
    <w:rsid w:val="2E741572"/>
    <w:rsid w:val="2F02318C"/>
    <w:rsid w:val="2FEE35F9"/>
    <w:rsid w:val="31012C04"/>
    <w:rsid w:val="31104BF6"/>
    <w:rsid w:val="31210BB1"/>
    <w:rsid w:val="31C6519A"/>
    <w:rsid w:val="3207249C"/>
    <w:rsid w:val="323D5EBE"/>
    <w:rsid w:val="325356E2"/>
    <w:rsid w:val="32EE540A"/>
    <w:rsid w:val="3304078A"/>
    <w:rsid w:val="33072028"/>
    <w:rsid w:val="342A06C4"/>
    <w:rsid w:val="3442156A"/>
    <w:rsid w:val="34D4418C"/>
    <w:rsid w:val="34F07218"/>
    <w:rsid w:val="34FF38FF"/>
    <w:rsid w:val="35977BFB"/>
    <w:rsid w:val="35EF127D"/>
    <w:rsid w:val="364A2958"/>
    <w:rsid w:val="36734DA6"/>
    <w:rsid w:val="37991867"/>
    <w:rsid w:val="37BF611E"/>
    <w:rsid w:val="37FB6040"/>
    <w:rsid w:val="389154A6"/>
    <w:rsid w:val="39557F91"/>
    <w:rsid w:val="39F33306"/>
    <w:rsid w:val="39FB6A9F"/>
    <w:rsid w:val="3A1D4627"/>
    <w:rsid w:val="3A251807"/>
    <w:rsid w:val="3A6F6E31"/>
    <w:rsid w:val="3B194FEF"/>
    <w:rsid w:val="3B451940"/>
    <w:rsid w:val="3BB0325D"/>
    <w:rsid w:val="3BC136BC"/>
    <w:rsid w:val="3C666012"/>
    <w:rsid w:val="3C830972"/>
    <w:rsid w:val="3D115F7D"/>
    <w:rsid w:val="3D3818AD"/>
    <w:rsid w:val="3D9B7F3D"/>
    <w:rsid w:val="3DB35286"/>
    <w:rsid w:val="3E2B12C1"/>
    <w:rsid w:val="3E546A69"/>
    <w:rsid w:val="3E5C26F9"/>
    <w:rsid w:val="3E8D3D29"/>
    <w:rsid w:val="3E9C3F6D"/>
    <w:rsid w:val="3F204B9E"/>
    <w:rsid w:val="3F634A8A"/>
    <w:rsid w:val="3F874C1D"/>
    <w:rsid w:val="3FCB6695"/>
    <w:rsid w:val="40786313"/>
    <w:rsid w:val="407927B7"/>
    <w:rsid w:val="41870F04"/>
    <w:rsid w:val="41943621"/>
    <w:rsid w:val="41F02E9F"/>
    <w:rsid w:val="41FB2D4E"/>
    <w:rsid w:val="42073DF3"/>
    <w:rsid w:val="425C413F"/>
    <w:rsid w:val="42F500EF"/>
    <w:rsid w:val="434A6CCE"/>
    <w:rsid w:val="43601A0D"/>
    <w:rsid w:val="43F45F04"/>
    <w:rsid w:val="44366CBD"/>
    <w:rsid w:val="448B1DDF"/>
    <w:rsid w:val="45046717"/>
    <w:rsid w:val="47003456"/>
    <w:rsid w:val="470B1C8F"/>
    <w:rsid w:val="47150041"/>
    <w:rsid w:val="471C5C4A"/>
    <w:rsid w:val="472B0583"/>
    <w:rsid w:val="47A45C40"/>
    <w:rsid w:val="47A93166"/>
    <w:rsid w:val="47E0326A"/>
    <w:rsid w:val="47E32C53"/>
    <w:rsid w:val="48050DD4"/>
    <w:rsid w:val="48812C35"/>
    <w:rsid w:val="48D62E9D"/>
    <w:rsid w:val="49080B7C"/>
    <w:rsid w:val="4A1D499F"/>
    <w:rsid w:val="4B051E59"/>
    <w:rsid w:val="4B9709BD"/>
    <w:rsid w:val="4C4A14AC"/>
    <w:rsid w:val="4C72455F"/>
    <w:rsid w:val="4C7C61F8"/>
    <w:rsid w:val="4CAF7561"/>
    <w:rsid w:val="4D557E69"/>
    <w:rsid w:val="4D6C0FAE"/>
    <w:rsid w:val="4DA33936"/>
    <w:rsid w:val="4E184A02"/>
    <w:rsid w:val="4EFD6263"/>
    <w:rsid w:val="4F0745E9"/>
    <w:rsid w:val="4F2A2ECF"/>
    <w:rsid w:val="4F455F5A"/>
    <w:rsid w:val="4F477F24"/>
    <w:rsid w:val="4FE90FDC"/>
    <w:rsid w:val="503009B9"/>
    <w:rsid w:val="50355FCF"/>
    <w:rsid w:val="50357D7D"/>
    <w:rsid w:val="50E05F3B"/>
    <w:rsid w:val="51387B25"/>
    <w:rsid w:val="517819B6"/>
    <w:rsid w:val="51C42988"/>
    <w:rsid w:val="520E6AD8"/>
    <w:rsid w:val="5212481A"/>
    <w:rsid w:val="525C3CE7"/>
    <w:rsid w:val="52C92B26"/>
    <w:rsid w:val="52F2291F"/>
    <w:rsid w:val="532D0B50"/>
    <w:rsid w:val="54BF4215"/>
    <w:rsid w:val="55346855"/>
    <w:rsid w:val="556F33D7"/>
    <w:rsid w:val="55A0664A"/>
    <w:rsid w:val="55C53951"/>
    <w:rsid w:val="56063925"/>
    <w:rsid w:val="56925F29"/>
    <w:rsid w:val="56F72230"/>
    <w:rsid w:val="57081D47"/>
    <w:rsid w:val="57C71C02"/>
    <w:rsid w:val="57D4431F"/>
    <w:rsid w:val="581F1A3E"/>
    <w:rsid w:val="58D72319"/>
    <w:rsid w:val="58ED5699"/>
    <w:rsid w:val="590E1067"/>
    <w:rsid w:val="596D2336"/>
    <w:rsid w:val="5A1220C0"/>
    <w:rsid w:val="5A1530F9"/>
    <w:rsid w:val="5A1B0365"/>
    <w:rsid w:val="5A503B97"/>
    <w:rsid w:val="5A8E07B6"/>
    <w:rsid w:val="5A9E508A"/>
    <w:rsid w:val="5B286E5C"/>
    <w:rsid w:val="5B98279E"/>
    <w:rsid w:val="5BFD32B2"/>
    <w:rsid w:val="5C02122F"/>
    <w:rsid w:val="5C190553"/>
    <w:rsid w:val="5C9D2F32"/>
    <w:rsid w:val="5CC04E72"/>
    <w:rsid w:val="5DBD66F1"/>
    <w:rsid w:val="5DC97FC9"/>
    <w:rsid w:val="5DCF1811"/>
    <w:rsid w:val="5DEF5A0F"/>
    <w:rsid w:val="5E203E1A"/>
    <w:rsid w:val="5E9842F9"/>
    <w:rsid w:val="5F8605F5"/>
    <w:rsid w:val="5F8B5C0B"/>
    <w:rsid w:val="5FD17AC2"/>
    <w:rsid w:val="60770068"/>
    <w:rsid w:val="60A70823"/>
    <w:rsid w:val="60D51BBA"/>
    <w:rsid w:val="613F0A5C"/>
    <w:rsid w:val="61565757"/>
    <w:rsid w:val="617C3A5E"/>
    <w:rsid w:val="61F77588"/>
    <w:rsid w:val="61FC4B9F"/>
    <w:rsid w:val="624D53FA"/>
    <w:rsid w:val="62700981"/>
    <w:rsid w:val="62976675"/>
    <w:rsid w:val="62CC4571"/>
    <w:rsid w:val="62D82F16"/>
    <w:rsid w:val="63DB6431"/>
    <w:rsid w:val="64047D3A"/>
    <w:rsid w:val="6490737E"/>
    <w:rsid w:val="65DB77D9"/>
    <w:rsid w:val="660864CB"/>
    <w:rsid w:val="665723A3"/>
    <w:rsid w:val="67566AFF"/>
    <w:rsid w:val="67BA52E0"/>
    <w:rsid w:val="6953779A"/>
    <w:rsid w:val="69540E1C"/>
    <w:rsid w:val="6A576E16"/>
    <w:rsid w:val="6A9F07BD"/>
    <w:rsid w:val="6B381289"/>
    <w:rsid w:val="6BE04BE9"/>
    <w:rsid w:val="6C111246"/>
    <w:rsid w:val="6C292A34"/>
    <w:rsid w:val="6DE36C13"/>
    <w:rsid w:val="6E036671"/>
    <w:rsid w:val="6ED8429D"/>
    <w:rsid w:val="6F1057E5"/>
    <w:rsid w:val="6F8D5396"/>
    <w:rsid w:val="6FAF4FFE"/>
    <w:rsid w:val="6FB40867"/>
    <w:rsid w:val="6FCE7B7A"/>
    <w:rsid w:val="70052E70"/>
    <w:rsid w:val="70C17A75"/>
    <w:rsid w:val="71267E20"/>
    <w:rsid w:val="712971E3"/>
    <w:rsid w:val="716E3C4C"/>
    <w:rsid w:val="717455E4"/>
    <w:rsid w:val="723B19BB"/>
    <w:rsid w:val="733C304D"/>
    <w:rsid w:val="73B67D6D"/>
    <w:rsid w:val="73E060CE"/>
    <w:rsid w:val="74BA691F"/>
    <w:rsid w:val="74DF1EE2"/>
    <w:rsid w:val="74E474F8"/>
    <w:rsid w:val="75263B59"/>
    <w:rsid w:val="75882579"/>
    <w:rsid w:val="76DB2A4F"/>
    <w:rsid w:val="76EB7264"/>
    <w:rsid w:val="76FC4D16"/>
    <w:rsid w:val="77291B3A"/>
    <w:rsid w:val="778B45A3"/>
    <w:rsid w:val="779042BC"/>
    <w:rsid w:val="77D25D2E"/>
    <w:rsid w:val="77DF28AB"/>
    <w:rsid w:val="78EF1450"/>
    <w:rsid w:val="79305402"/>
    <w:rsid w:val="795E20B3"/>
    <w:rsid w:val="79D7587D"/>
    <w:rsid w:val="79DA7D5C"/>
    <w:rsid w:val="79E17BAC"/>
    <w:rsid w:val="79E70499"/>
    <w:rsid w:val="79EE0E19"/>
    <w:rsid w:val="7A4E3666"/>
    <w:rsid w:val="7AA567A4"/>
    <w:rsid w:val="7AF4420D"/>
    <w:rsid w:val="7C1F350C"/>
    <w:rsid w:val="7C276770"/>
    <w:rsid w:val="7C2E374F"/>
    <w:rsid w:val="7C991510"/>
    <w:rsid w:val="7CC27BEB"/>
    <w:rsid w:val="7CF81FDC"/>
    <w:rsid w:val="7D052701"/>
    <w:rsid w:val="7D9D293A"/>
    <w:rsid w:val="7DF2712A"/>
    <w:rsid w:val="7E4E1E86"/>
    <w:rsid w:val="7F71407E"/>
    <w:rsid w:val="7F78365F"/>
    <w:rsid w:val="7F9132EB"/>
    <w:rsid w:val="7FA74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楷体_GB2312"/>
      <w:b/>
      <w:sz w:val="30"/>
      <w:szCs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annotation text"/>
    <w:basedOn w:val="1"/>
    <w:link w:val="24"/>
    <w:qFormat/>
    <w:uiPriority w:val="0"/>
    <w:pPr>
      <w:jc w:val="left"/>
    </w:pPr>
  </w:style>
  <w:style w:type="paragraph" w:styleId="5">
    <w:name w:val="Body Text"/>
    <w:basedOn w:val="1"/>
    <w:next w:val="6"/>
    <w:qFormat/>
    <w:uiPriority w:val="0"/>
    <w:rPr>
      <w:rFonts w:hint="eastAsia" w:ascii="Times New Roman" w:hAnsi="Times New Roman" w:eastAsia="Times New Roman"/>
      <w:sz w:val="24"/>
    </w:rPr>
  </w:style>
  <w:style w:type="paragraph" w:customStyle="1" w:styleId="6">
    <w:name w:val="style4"/>
    <w:basedOn w:val="1"/>
    <w:next w:val="7"/>
    <w:qFormat/>
    <w:uiPriority w:val="0"/>
    <w:pPr>
      <w:widowControl/>
      <w:spacing w:before="280" w:after="280"/>
    </w:pPr>
    <w:rPr>
      <w:rFonts w:ascii="宋体" w:eastAsia="宋体"/>
      <w:sz w:val="18"/>
    </w:rPr>
  </w:style>
  <w:style w:type="paragraph" w:customStyle="1" w:styleId="7">
    <w:name w:val="2"/>
    <w:next w:val="1"/>
    <w:qFormat/>
    <w:uiPriority w:val="0"/>
    <w:pPr>
      <w:widowControl w:val="0"/>
      <w:jc w:val="both"/>
    </w:pPr>
    <w:rPr>
      <w:rFonts w:ascii="Calibri" w:hAnsi="Calibri" w:eastAsia="微软雅黑" w:cs="Times New Roman"/>
      <w:sz w:val="21"/>
      <w:szCs w:val="22"/>
      <w:lang w:val="en-US" w:eastAsia="zh-CN" w:bidi="ar-SA"/>
    </w:rPr>
  </w:style>
  <w:style w:type="paragraph" w:styleId="8">
    <w:name w:val="Body Text Indent"/>
    <w:basedOn w:val="1"/>
    <w:next w:val="9"/>
    <w:qFormat/>
    <w:uiPriority w:val="0"/>
    <w:pPr>
      <w:spacing w:after="120"/>
      <w:ind w:left="420" w:leftChars="200"/>
    </w:pPr>
    <w:rPr>
      <w:rFonts w:hint="eastAsia" w:ascii="宋体" w:hAnsi="宋体" w:eastAsia="宋体"/>
      <w:color w:val="000000"/>
      <w:sz w:val="30"/>
    </w:rPr>
  </w:style>
  <w:style w:type="paragraph" w:customStyle="1" w:styleId="9">
    <w:name w:val="正文表格"/>
    <w:basedOn w:val="1"/>
    <w:qFormat/>
    <w:uiPriority w:val="0"/>
    <w:pPr>
      <w:adjustRightInd w:val="0"/>
      <w:snapToGrid w:val="0"/>
      <w:ind w:firstLine="600" w:firstLineChars="200"/>
    </w:pPr>
    <w:rPr>
      <w:rFonts w:ascii="Times New Roman" w:hAnsi="Times New Roman" w:eastAsia="仿宋_GB2312"/>
      <w:kern w:val="24"/>
      <w:lang w:bidi="he-IL"/>
    </w:rPr>
  </w:style>
  <w:style w:type="paragraph" w:styleId="10">
    <w:name w:val="Balloon Text"/>
    <w:basedOn w:val="1"/>
    <w:link w:val="2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4"/>
    <w:next w:val="4"/>
    <w:link w:val="25"/>
    <w:qFormat/>
    <w:uiPriority w:val="0"/>
    <w:rPr>
      <w:b/>
      <w:bCs/>
    </w:rPr>
  </w:style>
  <w:style w:type="paragraph" w:styleId="15">
    <w:name w:val="Body Text First Indent"/>
    <w:basedOn w:val="5"/>
    <w:next w:val="16"/>
    <w:qFormat/>
    <w:uiPriority w:val="0"/>
    <w:pPr>
      <w:ind w:firstLine="720" w:firstLineChars="200"/>
    </w:pPr>
    <w:rPr>
      <w:rFonts w:ascii="仿宋_GB2312" w:hAnsi="仿宋_GB2312" w:eastAsia="仿宋_GB2312"/>
    </w:rPr>
  </w:style>
  <w:style w:type="paragraph" w:styleId="16">
    <w:name w:val="Body Text First Indent 2"/>
    <w:basedOn w:val="8"/>
    <w:next w:val="1"/>
    <w:qFormat/>
    <w:uiPriority w:val="0"/>
    <w:pPr>
      <w:ind w:firstLine="420"/>
    </w:pPr>
  </w:style>
  <w:style w:type="table" w:styleId="18">
    <w:name w:val="Table Grid"/>
    <w:basedOn w:val="17"/>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paragraph" w:styleId="22">
    <w:name w:val="List Paragraph"/>
    <w:basedOn w:val="1"/>
    <w:unhideWhenUsed/>
    <w:qFormat/>
    <w:uiPriority w:val="99"/>
    <w:pPr>
      <w:ind w:firstLine="420" w:firstLineChars="200"/>
    </w:pPr>
  </w:style>
  <w:style w:type="character" w:customStyle="1" w:styleId="23">
    <w:name w:val="页眉 字符"/>
    <w:basedOn w:val="19"/>
    <w:link w:val="12"/>
    <w:qFormat/>
    <w:uiPriority w:val="0"/>
    <w:rPr>
      <w:rFonts w:asciiTheme="minorHAnsi" w:hAnsiTheme="minorHAnsi" w:eastAsiaTheme="minorEastAsia" w:cstheme="minorBidi"/>
      <w:kern w:val="2"/>
      <w:sz w:val="18"/>
      <w:szCs w:val="18"/>
    </w:rPr>
  </w:style>
  <w:style w:type="character" w:customStyle="1" w:styleId="24">
    <w:name w:val="批注文字 字符"/>
    <w:basedOn w:val="19"/>
    <w:link w:val="4"/>
    <w:qFormat/>
    <w:uiPriority w:val="0"/>
    <w:rPr>
      <w:rFonts w:asciiTheme="minorHAnsi" w:hAnsiTheme="minorHAnsi" w:eastAsiaTheme="minorEastAsia" w:cstheme="minorBidi"/>
      <w:kern w:val="2"/>
      <w:sz w:val="21"/>
      <w:szCs w:val="24"/>
    </w:rPr>
  </w:style>
  <w:style w:type="character" w:customStyle="1" w:styleId="25">
    <w:name w:val="批注主题 字符"/>
    <w:basedOn w:val="24"/>
    <w:link w:val="14"/>
    <w:qFormat/>
    <w:uiPriority w:val="0"/>
    <w:rPr>
      <w:rFonts w:asciiTheme="minorHAnsi" w:hAnsiTheme="minorHAnsi" w:eastAsiaTheme="minorEastAsia" w:cstheme="minorBidi"/>
      <w:b/>
      <w:bCs/>
      <w:kern w:val="2"/>
      <w:sz w:val="21"/>
      <w:szCs w:val="24"/>
    </w:rPr>
  </w:style>
  <w:style w:type="character" w:customStyle="1" w:styleId="26">
    <w:name w:val="批注框文本 字符"/>
    <w:basedOn w:val="19"/>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DB03E-4ABC-450E-9F16-F07753C3E5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3318</Words>
  <Characters>3478</Characters>
  <Lines>35</Lines>
  <Paragraphs>9</Paragraphs>
  <TotalTime>4</TotalTime>
  <ScaleCrop>false</ScaleCrop>
  <LinksUpToDate>false</LinksUpToDate>
  <CharactersWithSpaces>3583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2022-05-30T00:52:00Z</dcterms:created>
  <dc:creator>魏春</dc:creator>
  <cp:lastModifiedBy>杨玫</cp:lastModifiedBy>
  <cp:lastPrinted>2023-11-03T03:07:00Z</cp:lastPrinted>
  <dcterms:modified xsi:type="dcterms:W3CDTF">2023-11-03T05:19:37Z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C6689638AB4248D98BDF870882E78766_13</vt:lpwstr>
  </property>
</Properties>
</file>